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286"/>
        <w:spacing w:before="156" w:line="221" w:lineRule="auto"/>
        <w:outlineLvl w:val="0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  <w:b/>
          <w:bCs/>
          <w:color w:val="204080"/>
          <w:spacing w:val="-4"/>
        </w:rPr>
        <w:t>2025年芜湖市第三季</w:t>
      </w:r>
      <w:r>
        <w:rPr>
          <w:rFonts w:ascii="SimHei" w:hAnsi="SimHei" w:eastAsia="SimHei" w:cs="SimHei"/>
          <w:sz w:val="48"/>
          <w:szCs w:val="48"/>
          <w:b/>
          <w:bCs/>
          <w:color w:val="2040A0"/>
          <w:spacing w:val="-4"/>
        </w:rPr>
        <w:t>度医疗服务信息公开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09" w:right="111" w:firstLine="609"/>
        <w:spacing w:before="101" w:line="365" w:lineRule="auto"/>
        <w:jc w:val="both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850874</wp:posOffset>
            </wp:positionH>
            <wp:positionV relativeFrom="paragraph">
              <wp:posOffset>1181282</wp:posOffset>
            </wp:positionV>
            <wp:extent cx="1384260" cy="146679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260" cy="146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spacing w:val="-7"/>
        </w:rPr>
        <w:t>根据省卫健委《关于调整完善安徽省医疗服务信息社会公开内</w:t>
      </w:r>
      <w:r>
        <w:rPr>
          <w:rFonts w:ascii="SimSun" w:hAnsi="SimSun" w:eastAsia="SimSun" w:cs="SimSun"/>
          <w:sz w:val="31"/>
          <w:szCs w:val="31"/>
          <w:spacing w:val="-8"/>
        </w:rPr>
        <w:t>容的通知》(皖卫传〔2022〕135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号)要求，全市二级以上医疗机构每季度结束后10个工作日内通过医院门户网站等方</w:t>
      </w:r>
      <w:r>
        <w:rPr>
          <w:rFonts w:ascii="SimSun" w:hAnsi="SimSun" w:eastAsia="SimSun" w:cs="SimSun"/>
          <w:sz w:val="31"/>
          <w:szCs w:val="31"/>
          <w:spacing w:val="1"/>
        </w:rPr>
        <w:t>式向社会公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开该季度6大类26项医疗服务信息。我委现将辖区内二级以上医疗机构2025年第三季度医疗服务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信息相关情况汇总公布，方便群众就医和社会监督。填报人：赵静</w:t>
      </w:r>
      <w:r>
        <w:rPr>
          <w:rFonts w:ascii="SimSun" w:hAnsi="SimSun" w:eastAsia="SimSun" w:cs="SimSun"/>
          <w:sz w:val="31"/>
          <w:szCs w:val="31"/>
          <w:spacing w:val="-6"/>
        </w:rPr>
        <w:t xml:space="preserve">   联系方式：1366</w:t>
      </w:r>
      <w:r>
        <w:rPr>
          <w:rFonts w:ascii="SimSun" w:hAnsi="SimSun" w:eastAsia="SimSun" w:cs="SimSun"/>
          <w:sz w:val="31"/>
          <w:szCs w:val="31"/>
          <w:spacing w:val="-7"/>
        </w:rPr>
        <w:t>5539192</w:t>
      </w:r>
    </w:p>
    <w:tbl>
      <w:tblPr>
        <w:tblStyle w:val="TableNormal"/>
        <w:tblW w:w="13150" w:type="dxa"/>
        <w:tblInd w:w="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3068"/>
        <w:gridCol w:w="9318"/>
      </w:tblGrid>
      <w:tr>
        <w:trPr>
          <w:trHeight w:val="43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35"/>
              <w:spacing w:before="96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序号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021"/>
              <w:spacing w:before="9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单位名称</w:t>
            </w:r>
          </w:p>
        </w:tc>
        <w:tc>
          <w:tcPr>
            <w:tcW w:w="9318" w:type="dxa"/>
            <w:vAlign w:val="top"/>
          </w:tcPr>
          <w:p>
            <w:pPr>
              <w:pStyle w:val="TableText"/>
              <w:ind w:left="3023"/>
              <w:spacing w:before="9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信息公开链接网址(门户网址)</w:t>
            </w:r>
          </w:p>
        </w:tc>
      </w:tr>
      <w:tr>
        <w:trPr>
          <w:trHeight w:val="629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8" w:type="dxa"/>
            <w:vAlign w:val="top"/>
          </w:tcPr>
          <w:p>
            <w:pPr>
              <w:pStyle w:val="TableText"/>
              <w:ind w:left="771"/>
              <w:spacing w:before="19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芜湖宁静医院</w:t>
            </w:r>
          </w:p>
        </w:tc>
        <w:tc>
          <w:tcPr>
            <w:tcW w:w="9318" w:type="dxa"/>
            <w:vAlign w:val="top"/>
          </w:tcPr>
          <w:p>
            <w:pPr>
              <w:pStyle w:val="TableText"/>
              <w:ind w:left="1743"/>
              <w:spacing w:before="137" w:line="214" w:lineRule="auto"/>
              <w:rPr>
                <w:sz w:val="36"/>
                <w:szCs w:val="36"/>
              </w:rPr>
            </w:pPr>
            <w:hyperlink w:history="true" r:id="rId2">
              <w:r>
                <w:rPr>
                  <w:sz w:val="36"/>
                  <w:szCs w:val="36"/>
                </w:rPr>
                <w:t>http://www.whnj120.com/news/yi</w:t>
              </w:r>
              <w:r>
                <w:rPr>
                  <w:sz w:val="36"/>
                  <w:szCs w:val="36"/>
                  <w:spacing w:val="-1"/>
                </w:rPr>
                <w:t>yuangonggao</w:t>
              </w:r>
            </w:hyperlink>
          </w:p>
        </w:tc>
      </w:tr>
    </w:tbl>
    <w:p>
      <w:pPr>
        <w:spacing w:line="452" w:lineRule="auto"/>
        <w:rPr>
          <w:rFonts w:ascii="Arial"/>
          <w:sz w:val="21"/>
        </w:rPr>
      </w:pPr>
      <w:r/>
    </w:p>
    <w:p>
      <w:pPr>
        <w:ind w:left="415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2025年第一季度各医院医疗基本情况</w:t>
      </w:r>
    </w:p>
    <w:p>
      <w:pPr>
        <w:spacing w:line="186" w:lineRule="exact"/>
        <w:rPr/>
      </w:pPr>
      <w:r/>
    </w:p>
    <w:tbl>
      <w:tblPr>
        <w:tblStyle w:val="TableNormal"/>
        <w:tblW w:w="1317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4"/>
        <w:gridCol w:w="3087"/>
        <w:gridCol w:w="1529"/>
        <w:gridCol w:w="1429"/>
        <w:gridCol w:w="1629"/>
        <w:gridCol w:w="1679"/>
        <w:gridCol w:w="1089"/>
        <w:gridCol w:w="979"/>
        <w:gridCol w:w="984"/>
      </w:tblGrid>
      <w:tr>
        <w:trPr>
          <w:trHeight w:val="311" w:hRule="atLeast"/>
        </w:trPr>
        <w:tc>
          <w:tcPr>
            <w:tcW w:w="7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4"/>
              <w:spacing w:before="21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30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1"/>
              <w:spacing w:before="214" w:line="220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197518</wp:posOffset>
                  </wp:positionH>
                  <wp:positionV relativeFrom="paragraph">
                    <wp:posOffset>-98344</wp:posOffset>
                  </wp:positionV>
                  <wp:extent cx="1384260" cy="146044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4260" cy="146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单位名称</w:t>
            </w:r>
          </w:p>
        </w:tc>
        <w:tc>
          <w:tcPr>
            <w:tcW w:w="6266" w:type="dxa"/>
            <w:vAlign w:val="top"/>
            <w:gridSpan w:val="4"/>
          </w:tcPr>
          <w:p>
            <w:pPr>
              <w:pStyle w:val="TableText"/>
              <w:ind w:left="2324"/>
              <w:spacing w:before="53" w:line="208" w:lineRule="auto"/>
              <w:rPr/>
            </w:pPr>
            <w:r>
              <w:rPr>
                <w:spacing w:val="-2"/>
              </w:rPr>
              <w:t>重点(特色)专科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7" w:firstLine="19"/>
              <w:spacing w:before="55"/>
              <w:rPr/>
            </w:pPr>
            <w:r>
              <w:rPr>
                <w:spacing w:val="20"/>
              </w:rPr>
              <w:t>“江淮名</w:t>
            </w:r>
            <w:r>
              <w:rPr/>
              <w:t xml:space="preserve"> </w:t>
            </w:r>
            <w:r>
              <w:rPr>
                <w:spacing w:val="-3"/>
              </w:rPr>
              <w:t>医”人数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8"/>
              <w:spacing w:before="214" w:line="219" w:lineRule="auto"/>
              <w:rPr/>
            </w:pPr>
            <w:r>
              <w:rPr>
                <w:spacing w:val="4"/>
              </w:rPr>
              <w:t>床医比</w:t>
            </w:r>
          </w:p>
        </w:tc>
        <w:tc>
          <w:tcPr>
            <w:tcW w:w="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214" w:line="219" w:lineRule="auto"/>
              <w:rPr/>
            </w:pPr>
            <w:r>
              <w:rPr>
                <w:spacing w:val="4"/>
              </w:rPr>
              <w:t>床护比</w:t>
            </w:r>
          </w:p>
        </w:tc>
      </w:tr>
      <w:tr>
        <w:trPr>
          <w:trHeight w:val="316" w:hRule="atLeast"/>
        </w:trPr>
        <w:tc>
          <w:tcPr>
            <w:tcW w:w="7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23"/>
              <w:spacing w:before="53" w:line="212" w:lineRule="auto"/>
              <w:rPr/>
            </w:pPr>
            <w:r>
              <w:rPr>
                <w:spacing w:val="4"/>
              </w:rPr>
              <w:t>国家级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85"/>
              <w:spacing w:before="53" w:line="212" w:lineRule="auto"/>
              <w:rPr/>
            </w:pPr>
            <w:r>
              <w:rPr>
                <w:spacing w:val="6"/>
              </w:rPr>
              <w:t>省级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585"/>
              <w:spacing w:before="53" w:line="212" w:lineRule="auto"/>
              <w:rPr/>
            </w:pPr>
            <w:r>
              <w:rPr>
                <w:spacing w:val="6"/>
              </w:rPr>
              <w:t>市级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17"/>
              <w:spacing w:before="53" w:line="212" w:lineRule="auto"/>
              <w:rPr/>
            </w:pPr>
            <w:r>
              <w:rPr>
                <w:spacing w:val="6"/>
              </w:rPr>
              <w:t>院级</w:t>
            </w:r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ind w:left="870"/>
              <w:spacing w:before="46" w:line="206" w:lineRule="auto"/>
              <w:rPr/>
            </w:pPr>
            <w:r>
              <w:rPr>
                <w:spacing w:val="2"/>
              </w:rPr>
              <w:t>芜湖宁静医院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04"/>
              <w:spacing w:before="52" w:line="201" w:lineRule="auto"/>
              <w:rPr/>
            </w:pPr>
            <w:r>
              <w:rPr/>
              <w:t>/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654"/>
              <w:spacing w:before="52" w:line="201" w:lineRule="auto"/>
              <w:rPr/>
            </w:pPr>
            <w:r>
              <w:rPr/>
              <w:t>/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756"/>
              <w:spacing w:before="52" w:line="201" w:lineRule="auto"/>
              <w:rPr/>
            </w:pPr>
            <w:r>
              <w:rPr/>
              <w:t>/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777"/>
              <w:spacing w:before="52" w:line="201" w:lineRule="auto"/>
              <w:rPr/>
            </w:pPr>
            <w:r>
              <w:rPr/>
              <w:t>/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87"/>
              <w:spacing w:before="69" w:line="187" w:lineRule="auto"/>
              <w:rPr/>
            </w:pPr>
            <w:r>
              <w:rPr/>
              <w:t>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68"/>
              <w:spacing w:before="69" w:line="187" w:lineRule="auto"/>
              <w:rPr/>
            </w:pPr>
            <w:r>
              <w:rPr>
                <w:spacing w:val="-2"/>
              </w:rPr>
              <w:t>0.46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270"/>
              <w:spacing w:before="69" w:line="187" w:lineRule="auto"/>
              <w:rPr/>
            </w:pPr>
            <w:r>
              <w:rPr>
                <w:spacing w:val="-2"/>
              </w:rPr>
              <w:t>0.35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606483</wp:posOffset>
            </wp:positionV>
            <wp:extent cx="8388331" cy="126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8331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6840" w:h="11900"/>
          <w:pgMar w:top="1011" w:right="1859" w:bottom="0" w:left="17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129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2"/>
        </w:rPr>
        <w:t>2025年第一季度各医院医疗费用情况</w:t>
      </w:r>
    </w:p>
    <w:p>
      <w:pPr>
        <w:spacing w:line="100" w:lineRule="exact"/>
        <w:rPr/>
      </w:pPr>
      <w:r/>
    </w:p>
    <w:tbl>
      <w:tblPr>
        <w:tblStyle w:val="TableNormal"/>
        <w:tblW w:w="12940" w:type="dxa"/>
        <w:tblInd w:w="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59"/>
        <w:gridCol w:w="1083"/>
        <w:gridCol w:w="2278"/>
        <w:gridCol w:w="2289"/>
        <w:gridCol w:w="2278"/>
        <w:gridCol w:w="2253"/>
      </w:tblGrid>
      <w:tr>
        <w:trPr>
          <w:trHeight w:val="371" w:hRule="atLeast"/>
        </w:trPr>
        <w:tc>
          <w:tcPr>
            <w:tcW w:w="275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1434"/>
              <w:spacing w:before="194" w:line="61" w:lineRule="exact"/>
              <w:rPr>
                <w:sz w:val="17"/>
                <w:szCs w:val="17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816045</wp:posOffset>
                  </wp:positionH>
                  <wp:positionV relativeFrom="paragraph">
                    <wp:posOffset>-581019</wp:posOffset>
                  </wp:positionV>
                  <wp:extent cx="1358917" cy="1466867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58917" cy="146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7"/>
                <w:szCs w:val="17"/>
                <w:position w:val="1"/>
              </w:rPr>
              <w:t>.</w:t>
            </w:r>
          </w:p>
          <w:p>
            <w:pPr>
              <w:pStyle w:val="TableText"/>
              <w:ind w:left="1375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单位名称，</w:t>
            </w:r>
          </w:p>
        </w:tc>
        <w:tc>
          <w:tcPr>
            <w:tcW w:w="1083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-498209</wp:posOffset>
                  </wp:positionH>
                  <wp:positionV relativeFrom="topMargin">
                    <wp:posOffset>340440</wp:posOffset>
                  </wp:positionV>
                  <wp:extent cx="12511" cy="11993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11" cy="1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2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2"/>
              <w:spacing w:before="6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门诊患者人均医疗费</w:t>
            </w:r>
          </w:p>
          <w:p>
            <w:pPr>
              <w:pStyle w:val="TableText"/>
              <w:ind w:left="773"/>
              <w:spacing w:before="3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用(元)</w:t>
            </w:r>
          </w:p>
        </w:tc>
        <w:tc>
          <w:tcPr>
            <w:tcW w:w="22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"/>
              <w:spacing w:before="6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住院患者人均医疗费</w:t>
            </w:r>
          </w:p>
          <w:p>
            <w:pPr>
              <w:pStyle w:val="TableText"/>
              <w:ind w:left="778"/>
              <w:spacing w:before="3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8"/>
              </w:rPr>
              <w:t>用(元)</w:t>
            </w:r>
          </w:p>
        </w:tc>
        <w:tc>
          <w:tcPr>
            <w:tcW w:w="4531" w:type="dxa"/>
            <w:vAlign w:val="top"/>
            <w:gridSpan w:val="2"/>
          </w:tcPr>
          <w:p>
            <w:pPr>
              <w:pStyle w:val="TableText"/>
              <w:ind w:left="1339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"/>
              </w:rPr>
              <w:t>医保报销比例(%)</w:t>
            </w:r>
          </w:p>
        </w:tc>
      </w:tr>
      <w:tr>
        <w:trPr>
          <w:trHeight w:val="317" w:hRule="atLeast"/>
        </w:trPr>
        <w:tc>
          <w:tcPr>
            <w:tcW w:w="275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ind w:left="656"/>
              <w:spacing w:before="43" w:line="2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城镇职工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ind w:left="641"/>
              <w:spacing w:before="40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城乡居民</w:t>
            </w:r>
          </w:p>
        </w:tc>
      </w:tr>
      <w:tr>
        <w:trPr>
          <w:trHeight w:val="312" w:hRule="atLeast"/>
        </w:trPr>
        <w:tc>
          <w:tcPr>
            <w:tcW w:w="3842" w:type="dxa"/>
            <w:vAlign w:val="top"/>
            <w:gridSpan w:val="2"/>
          </w:tcPr>
          <w:p>
            <w:pPr>
              <w:pStyle w:val="TableText"/>
              <w:ind w:left="1195"/>
              <w:spacing w:before="45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芜湖宁静医院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953"/>
              <w:spacing w:before="70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253</w:t>
            </w:r>
          </w:p>
        </w:tc>
        <w:tc>
          <w:tcPr>
            <w:tcW w:w="2289" w:type="dxa"/>
            <w:vAlign w:val="top"/>
          </w:tcPr>
          <w:p>
            <w:pPr>
              <w:pStyle w:val="TableText"/>
              <w:ind w:left="838"/>
              <w:spacing w:before="69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10891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956"/>
              <w:spacing w:before="70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87%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ind w:left="938"/>
              <w:spacing w:before="70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86%</w:t>
            </w:r>
          </w:p>
        </w:tc>
      </w:tr>
    </w:tbl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4219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2"/>
        </w:rPr>
        <w:t>2025年第一季度各医院医疗质量情况</w:t>
      </w:r>
    </w:p>
    <w:p>
      <w:pPr>
        <w:spacing w:line="210" w:lineRule="exact"/>
        <w:rPr/>
      </w:pPr>
      <w:r/>
    </w:p>
    <w:tbl>
      <w:tblPr>
        <w:tblStyle w:val="TableNormal"/>
        <w:tblW w:w="12939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42"/>
        <w:gridCol w:w="879"/>
        <w:gridCol w:w="1009"/>
        <w:gridCol w:w="979"/>
        <w:gridCol w:w="1069"/>
        <w:gridCol w:w="800"/>
        <w:gridCol w:w="1119"/>
        <w:gridCol w:w="1109"/>
        <w:gridCol w:w="1009"/>
        <w:gridCol w:w="1124"/>
      </w:tblGrid>
      <w:tr>
        <w:trPr>
          <w:trHeight w:val="1257" w:hRule="atLeast"/>
        </w:trPr>
        <w:tc>
          <w:tcPr>
            <w:tcW w:w="384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9"/>
              <w:spacing w:before="114" w:line="220" w:lineRule="auto"/>
              <w:rPr>
                <w:sz w:val="35"/>
                <w:szCs w:val="35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612764</wp:posOffset>
                  </wp:positionH>
                  <wp:positionV relativeFrom="paragraph">
                    <wp:posOffset>-226089</wp:posOffset>
                  </wp:positionV>
                  <wp:extent cx="1371535" cy="1460520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35" cy="146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5"/>
                <w:szCs w:val="35"/>
                <w:b/>
                <w:bCs/>
                <w:spacing w:val="-2"/>
              </w:rPr>
              <w:t>单位名称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96" w:right="87" w:hanging="120"/>
              <w:spacing w:before="159" w:line="26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治愈好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转率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</w:rPr>
              <w:t>(%)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37"/>
              <w:spacing w:before="2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手术前</w:t>
            </w:r>
          </w:p>
          <w:p>
            <w:pPr>
              <w:pStyle w:val="TableText"/>
              <w:ind w:left="137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后诊断</w:t>
            </w:r>
          </w:p>
          <w:p>
            <w:pPr>
              <w:pStyle w:val="TableText"/>
              <w:ind w:left="137"/>
              <w:spacing w:before="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符合率</w:t>
            </w:r>
          </w:p>
          <w:p>
            <w:pPr>
              <w:pStyle w:val="TableText"/>
              <w:ind w:left="317"/>
              <w:spacing w:before="68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4"/>
              </w:rPr>
              <w:t>(%)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128"/>
              <w:spacing w:before="18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急诊抢</w:t>
            </w:r>
          </w:p>
          <w:p>
            <w:pPr>
              <w:pStyle w:val="TableText"/>
              <w:ind w:left="187" w:right="111" w:hanging="59"/>
              <w:spacing w:before="18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救成功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8"/>
              </w:rPr>
              <w:t>率(%)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69"/>
              <w:spacing w:before="2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抗菌药</w:t>
            </w:r>
          </w:p>
          <w:p>
            <w:pPr>
              <w:pStyle w:val="TableText"/>
              <w:ind w:left="169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4"/>
              </w:rPr>
              <w:t>物使用</w:t>
            </w:r>
          </w:p>
          <w:p>
            <w:pPr>
              <w:pStyle w:val="TableText"/>
              <w:ind w:left="289"/>
              <w:spacing w:before="5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强度</w:t>
            </w:r>
          </w:p>
          <w:p>
            <w:pPr>
              <w:pStyle w:val="TableText"/>
              <w:ind w:left="289"/>
              <w:spacing w:before="119" w:line="1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  <w:position w:val="-3"/>
              </w:rPr>
              <w:t>DDDs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100" w:right="43" w:firstLine="59"/>
              <w:spacing w:before="164"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门诊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23"/>
              </w:rPr>
              <w:t>输液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8"/>
              </w:rPr>
              <w:t>率(%)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80"/>
              <w:spacing w:before="1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无菌手术</w:t>
            </w:r>
          </w:p>
          <w:p>
            <w:pPr>
              <w:pStyle w:val="TableText"/>
              <w:ind w:left="260" w:right="77" w:hanging="180"/>
              <w:spacing w:before="37"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切口感染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8"/>
              </w:rPr>
              <w:t>率(%)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71"/>
              <w:spacing w:before="18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住院患者</w:t>
            </w:r>
          </w:p>
          <w:p>
            <w:pPr>
              <w:pStyle w:val="TableText"/>
              <w:ind w:left="251" w:right="77" w:hanging="180"/>
              <w:spacing w:before="54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压疮发生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8"/>
              </w:rPr>
              <w:t>率C%)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82" w:right="30" w:firstLine="59"/>
              <w:spacing w:before="183" w:line="24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3"/>
              </w:rPr>
              <w:t>出院患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13"/>
              </w:rPr>
              <w:t>者手术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6"/>
              </w:rPr>
              <w:t>占比(%)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83"/>
              <w:spacing w:before="19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手术患者</w:t>
            </w:r>
          </w:p>
          <w:p>
            <w:pPr>
              <w:pStyle w:val="TableText"/>
              <w:ind w:left="142" w:right="84" w:hanging="59"/>
              <w:spacing w:before="44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并发症发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6"/>
              </w:rPr>
              <w:t>生率(%)</w:t>
            </w:r>
          </w:p>
        </w:tc>
      </w:tr>
      <w:tr>
        <w:trPr>
          <w:trHeight w:val="322" w:hRule="atLeast"/>
        </w:trPr>
        <w:tc>
          <w:tcPr>
            <w:tcW w:w="3842" w:type="dxa"/>
            <w:vAlign w:val="top"/>
          </w:tcPr>
          <w:p>
            <w:pPr>
              <w:pStyle w:val="TableText"/>
              <w:ind w:left="1194"/>
              <w:spacing w:before="46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芜湖宁静医院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6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99%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37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428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69"/>
              <w:spacing w:before="68" w:line="1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0.4269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40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500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91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38"/>
              <w:spacing w:before="71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503"/>
              <w:spacing w:before="70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</w:tr>
    </w:tbl>
    <w:p>
      <w:pPr>
        <w:pStyle w:val="BodyText"/>
        <w:spacing w:line="373" w:lineRule="auto"/>
        <w:rPr/>
      </w:pPr>
      <w:r/>
    </w:p>
    <w:p>
      <w:pPr>
        <w:ind w:left="4369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"/>
        </w:rPr>
        <w:t>2025年第一季度各医院运行效率情况</w:t>
      </w:r>
    </w:p>
    <w:p>
      <w:pPr>
        <w:spacing w:line="101" w:lineRule="exact"/>
        <w:rPr/>
      </w:pPr>
      <w:r/>
    </w:p>
    <w:tbl>
      <w:tblPr>
        <w:tblStyle w:val="TableNormal"/>
        <w:tblW w:w="130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42"/>
        <w:gridCol w:w="1149"/>
        <w:gridCol w:w="1099"/>
        <w:gridCol w:w="889"/>
        <w:gridCol w:w="889"/>
        <w:gridCol w:w="939"/>
        <w:gridCol w:w="909"/>
        <w:gridCol w:w="849"/>
        <w:gridCol w:w="880"/>
        <w:gridCol w:w="780"/>
        <w:gridCol w:w="815"/>
      </w:tblGrid>
      <w:tr>
        <w:trPr>
          <w:trHeight w:val="323" w:hRule="atLeast"/>
        </w:trPr>
        <w:tc>
          <w:tcPr>
            <w:tcW w:w="3842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8"/>
              <w:spacing w:before="78" w:line="220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733493</wp:posOffset>
                  </wp:positionH>
                  <wp:positionV relativeFrom="paragraph">
                    <wp:posOffset>-151428</wp:posOffset>
                  </wp:positionV>
                  <wp:extent cx="1365226" cy="1473139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5226" cy="147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b/>
                <w:bCs/>
                <w:spacing w:val="-5"/>
              </w:rPr>
              <w:t>单位名称</w:t>
            </w:r>
          </w:p>
        </w:tc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before="2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门诊患者</w:t>
            </w:r>
          </w:p>
          <w:p>
            <w:pPr>
              <w:pStyle w:val="TableText"/>
              <w:ind w:left="86"/>
              <w:spacing w:before="2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平均预约</w:t>
            </w:r>
          </w:p>
          <w:p>
            <w:pPr>
              <w:pStyle w:val="TableText"/>
              <w:ind w:left="86"/>
              <w:spacing w:before="4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诊疗率挂</w:t>
            </w:r>
          </w:p>
          <w:p>
            <w:pPr>
              <w:pStyle w:val="TableText"/>
              <w:ind w:left="86"/>
              <w:spacing w:before="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号预约率</w:t>
            </w:r>
          </w:p>
          <w:p>
            <w:pPr>
              <w:pStyle w:val="TableText"/>
              <w:ind w:left="386"/>
              <w:spacing w:before="28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4"/>
              </w:rPr>
              <w:t>(%)</w:t>
            </w:r>
          </w:p>
        </w:tc>
        <w:tc>
          <w:tcPr>
            <w:tcW w:w="10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 w:right="15"/>
              <w:spacing w:before="183"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门诊患者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预约后平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6"/>
              </w:rPr>
              <w:t>均等待时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6"/>
              </w:rPr>
              <w:t>间(分钟)</w:t>
            </w:r>
          </w:p>
        </w:tc>
        <w:tc>
          <w:tcPr>
            <w:tcW w:w="2717" w:type="dxa"/>
            <w:vAlign w:val="top"/>
            <w:gridSpan w:val="3"/>
          </w:tcPr>
          <w:p>
            <w:pPr>
              <w:pStyle w:val="TableText"/>
              <w:ind w:left="448"/>
              <w:spacing w:before="41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3"/>
              </w:rPr>
              <w:t>术前待床日(天)</w:t>
            </w:r>
          </w:p>
        </w:tc>
        <w:tc>
          <w:tcPr>
            <w:tcW w:w="90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95" w:hanging="119"/>
              <w:spacing w:before="78"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病床使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用率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</w:rPr>
              <w:t>(%)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2" w:right="130"/>
              <w:spacing w:before="29"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出院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者平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8"/>
              </w:rPr>
              <w:t>均住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1"/>
              </w:rPr>
              <w:t>院</w:t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1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12"/>
              </w:rPr>
              <w:t>(天)</w:t>
            </w:r>
          </w:p>
        </w:tc>
        <w:tc>
          <w:tcPr>
            <w:tcW w:w="880" w:type="dxa"/>
            <w:vAlign w:val="top"/>
            <w:vMerge w:val="restart"/>
            <w:tcBorders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门诊人</w:t>
            </w:r>
          </w:p>
          <w:p>
            <w:pPr>
              <w:pStyle w:val="TableText"/>
              <w:ind w:left="323"/>
              <w:spacing w:before="2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次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出院</w:t>
            </w:r>
          </w:p>
          <w:p>
            <w:pPr>
              <w:pStyle w:val="TableText"/>
              <w:ind w:left="153"/>
              <w:spacing w:before="3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人次</w:t>
            </w:r>
          </w:p>
        </w:tc>
        <w:tc>
          <w:tcPr>
            <w:tcW w:w="8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 w:right="55" w:firstLine="59"/>
              <w:spacing w:before="313" w:line="25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"/>
              </w:rPr>
              <w:t>患者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22"/>
              </w:rPr>
              <w:t>满意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8"/>
              </w:rPr>
              <w:t>度(%)</w:t>
            </w:r>
          </w:p>
        </w:tc>
      </w:tr>
      <w:tr>
        <w:trPr>
          <w:trHeight w:val="1234" w:hRule="atLeast"/>
        </w:trPr>
        <w:tc>
          <w:tcPr>
            <w:tcW w:w="38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二类手</w:t>
            </w:r>
          </w:p>
          <w:p>
            <w:pPr>
              <w:pStyle w:val="TableText"/>
              <w:ind w:left="318"/>
              <w:spacing w:before="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术</w:t>
            </w:r>
          </w:p>
        </w:tc>
        <w:tc>
          <w:tcPr>
            <w:tcW w:w="8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三类手</w:t>
            </w:r>
          </w:p>
          <w:p>
            <w:pPr>
              <w:pStyle w:val="TableText"/>
              <w:ind w:left="319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10"/>
              <w:spacing w:before="31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四类手</w:t>
            </w:r>
          </w:p>
          <w:p>
            <w:pPr>
              <w:pStyle w:val="TableText"/>
              <w:ind w:left="350"/>
              <w:spacing w:before="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术</w:t>
            </w:r>
          </w:p>
        </w:tc>
        <w:tc>
          <w:tcPr>
            <w:tcW w:w="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3842" w:type="dxa"/>
            <w:vAlign w:val="top"/>
          </w:tcPr>
          <w:p>
            <w:pPr>
              <w:pStyle w:val="TableText"/>
              <w:ind w:left="1195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芜湖宁静医院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position w:val="-1"/>
              </w:rPr>
              <w:drawing>
                <wp:inline distT="0" distB="0" distL="0" distR="0">
                  <wp:extent cx="242526" cy="190607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2526" cy="19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86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20%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27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0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75"/>
              <w:spacing w:before="91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76"/>
              <w:spacing w:before="91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10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0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11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100%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02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45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03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1323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213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109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ind w:left="223"/>
              <w:spacing w:before="9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99%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pgSz w:w="16840" w:h="11900"/>
          <w:pgMar w:top="400" w:right="1854" w:bottom="0" w:left="1934" w:header="0" w:footer="0" w:gutter="0"/>
        </w:sectPr>
        <w:rPr/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67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3"/>
        </w:rPr>
        <w:t>医院特色专科住院患者前5位单病种平均费用</w:t>
      </w:r>
    </w:p>
    <w:p>
      <w:pPr>
        <w:spacing w:line="78" w:lineRule="exact"/>
        <w:rPr/>
      </w:pPr>
      <w:r/>
    </w:p>
    <w:tbl>
      <w:tblPr>
        <w:tblStyle w:val="TableNormal"/>
        <w:tblW w:w="134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24"/>
        <w:gridCol w:w="2328"/>
        <w:gridCol w:w="3058"/>
        <w:gridCol w:w="3447"/>
        <w:gridCol w:w="3642"/>
      </w:tblGrid>
      <w:tr>
        <w:trPr>
          <w:trHeight w:val="1001" w:hRule="atLeast"/>
        </w:trPr>
        <w:tc>
          <w:tcPr>
            <w:tcW w:w="102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序号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00"/>
              <w:spacing w:before="21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疾病名称(按</w:t>
            </w:r>
            <w:r>
              <w:rPr>
                <w:sz w:val="24"/>
                <w:szCs w:val="24"/>
              </w:rPr>
              <w:t>ICD</w:t>
            </w:r>
            <w:r>
              <w:rPr>
                <w:sz w:val="24"/>
                <w:szCs w:val="24"/>
                <w:spacing w:val="1"/>
              </w:rPr>
              <w:t>-10</w:t>
            </w:r>
          </w:p>
          <w:p>
            <w:pPr>
              <w:pStyle w:val="TableText"/>
              <w:ind w:left="561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编码分类)</w:t>
            </w:r>
          </w:p>
        </w:tc>
        <w:tc>
          <w:tcPr>
            <w:tcW w:w="30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术式</w:t>
            </w:r>
          </w:p>
        </w:tc>
        <w:tc>
          <w:tcPr>
            <w:tcW w:w="344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本期平均费用(元)</w:t>
            </w:r>
          </w:p>
        </w:tc>
        <w:tc>
          <w:tcPr>
            <w:tcW w:w="364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"/>
              </w:rPr>
              <w:t>上期平均费用(元)</w:t>
            </w:r>
          </w:p>
        </w:tc>
      </w:tr>
      <w:tr>
        <w:trPr>
          <w:trHeight w:val="319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444"/>
              <w:spacing w:before="67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91"/>
              <w:spacing w:before="4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精神分裂</w:t>
            </w: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7" w:type="dxa"/>
            <w:vAlign w:val="top"/>
          </w:tcPr>
          <w:p>
            <w:pPr>
              <w:pStyle w:val="TableText"/>
              <w:ind w:left="1295"/>
              <w:spacing w:before="67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9564.12</w:t>
            </w:r>
          </w:p>
        </w:tc>
        <w:tc>
          <w:tcPr>
            <w:tcW w:w="3642" w:type="dxa"/>
            <w:vAlign w:val="top"/>
          </w:tcPr>
          <w:p>
            <w:pPr>
              <w:pStyle w:val="TableText"/>
              <w:ind w:left="1277"/>
              <w:spacing w:before="67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9888.5612</w:t>
            </w:r>
          </w:p>
        </w:tc>
      </w:tr>
      <w:tr>
        <w:trPr>
          <w:trHeight w:val="309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444"/>
              <w:spacing w:before="6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91"/>
              <w:spacing w:before="44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双相情感障碍</w:t>
            </w: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7" w:type="dxa"/>
            <w:vAlign w:val="top"/>
          </w:tcPr>
          <w:p>
            <w:pPr>
              <w:pStyle w:val="TableText"/>
              <w:ind w:left="1354"/>
              <w:spacing w:before="6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7438.5</w:t>
            </w:r>
          </w:p>
        </w:tc>
        <w:tc>
          <w:tcPr>
            <w:tcW w:w="3642" w:type="dxa"/>
            <w:vAlign w:val="top"/>
          </w:tcPr>
          <w:p>
            <w:pPr>
              <w:pStyle w:val="TableText"/>
              <w:ind w:left="1277"/>
              <w:spacing w:before="68" w:line="177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773460</wp:posOffset>
                  </wp:positionH>
                  <wp:positionV relativeFrom="paragraph">
                    <wp:posOffset>-3141</wp:posOffset>
                  </wp:positionV>
                  <wp:extent cx="1396986" cy="1460520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6986" cy="146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spacing w:val="-2"/>
              </w:rPr>
              <w:t>7758.Z341</w:t>
            </w:r>
          </w:p>
        </w:tc>
      </w:tr>
      <w:tr>
        <w:trPr>
          <w:trHeight w:val="618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444"/>
              <w:spacing w:before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91" w:right="38" w:firstLine="9"/>
              <w:spacing w:before="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使用酒精引起的精神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和行为障碍</w:t>
            </w: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7" w:type="dxa"/>
            <w:vAlign w:val="top"/>
          </w:tcPr>
          <w:p>
            <w:pPr>
              <w:pStyle w:val="TableText"/>
              <w:ind w:left="1295"/>
              <w:spacing w:before="21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10413.2</w:t>
            </w:r>
          </w:p>
        </w:tc>
        <w:tc>
          <w:tcPr>
            <w:tcW w:w="3642" w:type="dxa"/>
            <w:vAlign w:val="top"/>
          </w:tcPr>
          <w:p>
            <w:pPr>
              <w:pStyle w:val="TableText"/>
              <w:ind w:left="1577"/>
              <w:spacing w:before="219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1066</w:t>
            </w:r>
          </w:p>
        </w:tc>
      </w:tr>
      <w:tr>
        <w:trPr>
          <w:trHeight w:val="319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444"/>
              <w:spacing w:before="7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91"/>
              <w:spacing w:before="46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精神发育迟滞</w:t>
            </w: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7" w:type="dxa"/>
            <w:vAlign w:val="top"/>
          </w:tcPr>
          <w:p>
            <w:pPr>
              <w:pStyle w:val="TableText"/>
              <w:ind w:left="1234"/>
              <w:spacing w:before="7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13058.13</w:t>
            </w:r>
          </w:p>
        </w:tc>
        <w:tc>
          <w:tcPr>
            <w:tcW w:w="3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444"/>
              <w:spacing w:before="72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91"/>
              <w:spacing w:before="47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精神发育迟缓</w:t>
            </w: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7" w:type="dxa"/>
            <w:vAlign w:val="top"/>
          </w:tcPr>
          <w:p>
            <w:pPr>
              <w:pStyle w:val="TableText"/>
              <w:ind w:left="1174"/>
              <w:spacing w:before="72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11256.189</w:t>
            </w:r>
          </w:p>
        </w:tc>
        <w:tc>
          <w:tcPr>
            <w:tcW w:w="3642" w:type="dxa"/>
            <w:vAlign w:val="top"/>
          </w:tcPr>
          <w:p>
            <w:pPr>
              <w:pStyle w:val="TableText"/>
              <w:ind w:left="1447"/>
              <w:spacing w:before="105" w:line="19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1468.782.</w:t>
            </w:r>
          </w:p>
        </w:tc>
      </w:tr>
    </w:tbl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firstLine="10714"/>
        <w:spacing w:line="2330" w:lineRule="exact"/>
        <w:rPr/>
      </w:pPr>
      <w:r>
        <w:rPr>
          <w:position w:val="-46"/>
        </w:rPr>
        <w:drawing>
          <wp:inline distT="0" distB="0" distL="0" distR="0">
            <wp:extent cx="1390676" cy="147956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76" cy="147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30" w:lineRule="exact"/>
        <w:sectPr>
          <w:headerReference w:type="default" r:id="rId11"/>
          <w:footerReference w:type="default" r:id="rId12"/>
          <w:pgSz w:w="16840" w:h="11900"/>
          <w:pgMar w:top="400" w:right="1709" w:bottom="1990" w:left="1585" w:header="0" w:footer="1970" w:gutter="0"/>
        </w:sectPr>
        <w:rPr/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5569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医疗机构服务承诺内容</w:t>
      </w:r>
    </w:p>
    <w:p>
      <w:pPr>
        <w:spacing w:line="92" w:lineRule="exact"/>
        <w:rPr/>
      </w:pPr>
      <w:r/>
    </w:p>
    <w:tbl>
      <w:tblPr>
        <w:tblStyle w:val="TableNormal"/>
        <w:tblW w:w="129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4"/>
        <w:gridCol w:w="11795"/>
      </w:tblGrid>
      <w:tr>
        <w:trPr>
          <w:trHeight w:val="514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335"/>
              <w:spacing w:before="14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序号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5254"/>
              <w:spacing w:before="14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承诺服务内容</w:t>
            </w:r>
          </w:p>
        </w:tc>
      </w:tr>
      <w:tr>
        <w:trPr>
          <w:trHeight w:val="39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13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8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依法行医。按照诊疗项目开展医疗活动，无科室对外租赁、承包，医务人</w:t>
            </w:r>
            <w:r>
              <w:rPr>
                <w:sz w:val="23"/>
                <w:szCs w:val="23"/>
                <w:spacing w:val="-1"/>
              </w:rPr>
              <w:t>员依法执业。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4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9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文明服务。医务人员挂牌上岗，服务态度和谐，文明礼貌，服务环境整洁，</w:t>
            </w:r>
            <w:r>
              <w:rPr>
                <w:sz w:val="23"/>
                <w:szCs w:val="23"/>
                <w:spacing w:val="-1"/>
              </w:rPr>
              <w:t>保护病人隐私。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4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100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诚信服务。维护患者合法权益，不发布虚假违</w:t>
            </w:r>
            <w:r>
              <w:rPr>
                <w:sz w:val="23"/>
                <w:szCs w:val="23"/>
                <w:spacing w:val="-1"/>
              </w:rPr>
              <w:t>法医疗广告。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6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1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首问负责。医务人员首问负责，不推诿患者，关</w:t>
            </w:r>
            <w:r>
              <w:rPr>
                <w:sz w:val="23"/>
                <w:szCs w:val="23"/>
                <w:spacing w:val="-1"/>
              </w:rPr>
              <w:t>心体贴病人。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7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1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合理治疗。合理检查，合理用药。</w:t>
            </w:r>
          </w:p>
        </w:tc>
      </w:tr>
      <w:tr>
        <w:trPr>
          <w:trHeight w:val="39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18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93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规范收费。严格医疗收费管理，规范收费行为，杜绝不合理收费。接受价格咨询，提供自</w:t>
            </w:r>
            <w:r>
              <w:rPr>
                <w:sz w:val="23"/>
                <w:szCs w:val="23"/>
                <w:spacing w:val="-1"/>
              </w:rPr>
              <w:t>动费用查询。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10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强化医保。贯彻执行各项医保政策，全面开展医保即</w:t>
            </w:r>
            <w:r>
              <w:rPr>
                <w:sz w:val="23"/>
                <w:szCs w:val="23"/>
                <w:spacing w:val="-1"/>
              </w:rPr>
              <w:t>时结报工作。</w:t>
            </w:r>
          </w:p>
        </w:tc>
      </w:tr>
      <w:tr>
        <w:trPr>
          <w:trHeight w:val="41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107" w:line="219" w:lineRule="auto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-297856</wp:posOffset>
                  </wp:positionH>
                  <wp:positionV relativeFrom="paragraph">
                    <wp:posOffset>100572</wp:posOffset>
                  </wp:positionV>
                  <wp:extent cx="1365226" cy="1498605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5226" cy="149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  <w:spacing w:val="-1"/>
              </w:rPr>
              <w:t>拒收红包。恪守医德，廉洁行医，坚持患者利益至上。</w:t>
            </w:r>
          </w:p>
        </w:tc>
      </w:tr>
      <w:tr>
        <w:trPr>
          <w:trHeight w:val="409" w:hRule="atLeast"/>
        </w:trPr>
        <w:tc>
          <w:tcPr>
            <w:tcW w:w="1154" w:type="dxa"/>
            <w:vAlign w:val="top"/>
          </w:tcPr>
          <w:p>
            <w:pPr>
              <w:pStyle w:val="TableText"/>
              <w:ind w:left="504"/>
              <w:spacing w:before="121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795" w:type="dxa"/>
            <w:vAlign w:val="top"/>
          </w:tcPr>
          <w:p>
            <w:pPr>
              <w:pStyle w:val="TableText"/>
              <w:ind w:left="110"/>
              <w:spacing w:before="96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公开院务、问社会公开医疗服务价格和收费信息。</w:t>
            </w:r>
          </w:p>
        </w:tc>
      </w:tr>
      <w:tr>
        <w:trPr>
          <w:trHeight w:val="444" w:hRule="atLeast"/>
        </w:trPr>
        <w:tc>
          <w:tcPr>
            <w:tcW w:w="1154" w:type="dxa"/>
            <w:vAlign w:val="top"/>
            <w:tcBorders>
              <w:right w:val="nil"/>
            </w:tcBorders>
          </w:tcPr>
          <w:p>
            <w:pPr>
              <w:pStyle w:val="TableText"/>
              <w:ind w:left="435"/>
              <w:spacing w:before="135" w:line="17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10"/>
              </w:rPr>
              <w:t>10</w:t>
            </w:r>
          </w:p>
        </w:tc>
        <w:tc>
          <w:tcPr>
            <w:tcW w:w="11795" w:type="dxa"/>
            <w:vAlign w:val="top"/>
            <w:tcBorders>
              <w:left w:val="nil"/>
            </w:tcBorders>
          </w:tcPr>
          <w:p>
            <w:pPr>
              <w:pStyle w:val="TableText"/>
              <w:ind w:left="65"/>
              <w:spacing w:before="82" w:line="20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接受投诉。投诉渠道畅通，投诉调查及时，处理结果反馈。</w:t>
            </w:r>
          </w:p>
        </w:tc>
      </w:tr>
    </w:tbl>
    <w:p>
      <w:pPr>
        <w:pStyle w:val="BodyText"/>
        <w:rPr/>
      </w:pPr>
      <w:r/>
    </w:p>
    <w:sectPr>
      <w:footerReference w:type="default" r:id="rId15"/>
      <w:pgSz w:w="16840" w:h="11900"/>
      <w:pgMar w:top="400" w:right="1955" w:bottom="400" w:left="19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0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1009670</wp:posOffset>
          </wp:positionH>
          <wp:positionV relativeFrom="page">
            <wp:posOffset>6292827</wp:posOffset>
          </wp:positionV>
          <wp:extent cx="8597920" cy="12694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597920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header" Target="header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hyperlink" Target="http://www.whnj120.com/news/yiyuangonggao" TargetMode="Externa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2.png"/><Relationship Id="rId15" Type="http://schemas.openxmlformats.org/officeDocument/2006/relationships/footer" Target="footer2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footer" Target="footer1.xml"/><Relationship Id="rId11" Type="http://schemas.openxmlformats.org/officeDocument/2006/relationships/header" Target="header2.xml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2025-10-10T15:12:29Z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2025-10-10T15:12:29</vt:filetime>
  </property>
  <property fmtid="{D5CDD505-2E9C-101B-9397-08002B2CF9AE}" pid="4" name="UsrData">
    <vt:lpwstr>68e8b1d9b74642001f360adcwl</vt:lpwstr>
  </property>
</Properties>
</file>