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ind w:left="2344"/>
        <w:spacing w:before="159" w:line="221" w:lineRule="auto"/>
        <w:outlineLvl w:val="0"/>
        <w:rPr>
          <w:rFonts w:ascii="SimHei" w:hAnsi="SimHei" w:eastAsia="SimHei" w:cs="SimHei"/>
          <w:sz w:val="49"/>
          <w:szCs w:val="49"/>
        </w:rPr>
      </w:pPr>
      <w:r>
        <w:rPr>
          <w:rFonts w:ascii="SimHei" w:hAnsi="SimHei" w:eastAsia="SimHei" w:cs="SimHei"/>
          <w:sz w:val="49"/>
          <w:szCs w:val="49"/>
          <w:color w:val="203060"/>
          <w:spacing w:val="7"/>
        </w:rPr>
        <w:t>2025年芜湖市第四季度医疗服务信息公开</w:t>
      </w:r>
    </w:p>
    <w:p>
      <w:pPr>
        <w:pStyle w:val="BodyText"/>
        <w:ind w:left="94" w:right="145" w:firstLine="650"/>
        <w:spacing w:before="320" w:line="368" w:lineRule="auto"/>
        <w:jc w:val="both"/>
        <w:rPr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631840</wp:posOffset>
            </wp:positionH>
            <wp:positionV relativeFrom="paragraph">
              <wp:posOffset>1161646</wp:posOffset>
            </wp:positionV>
            <wp:extent cx="1422329" cy="137158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22329" cy="137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>根据省卫健委《关于调整完善安徽省医疗服务信息社会公开内容的通知》(皖卫传〔2022〕135</w:t>
      </w:r>
      <w:r>
        <w:rPr>
          <w:spacing w:val="13"/>
        </w:rPr>
        <w:t xml:space="preserve"> </w:t>
      </w:r>
      <w:r>
        <w:rPr>
          <w:spacing w:val="12"/>
        </w:rPr>
        <w:t>号)要求，全市二级以上医疗机构每季度结束后10个工作日内通过医院门户网站等方式</w:t>
      </w:r>
      <w:r>
        <w:rPr>
          <w:spacing w:val="11"/>
        </w:rPr>
        <w:t>向社会公</w:t>
      </w:r>
      <w:r>
        <w:rPr/>
        <w:t xml:space="preserve"> </w:t>
      </w:r>
      <w:r>
        <w:rPr>
          <w:spacing w:val="9"/>
        </w:rPr>
        <w:t>开该季度6大类-26项医疗服务信息。我委现将辖区内</w:t>
      </w:r>
      <w:r>
        <w:rPr>
          <w:spacing w:val="8"/>
        </w:rPr>
        <w:t>二级以上医疗机构2025年第四季度医疗服务</w:t>
      </w:r>
      <w:r>
        <w:rPr/>
        <w:t xml:space="preserve"> </w:t>
      </w:r>
      <w:r>
        <w:rPr>
          <w:spacing w:val="1"/>
        </w:rPr>
        <w:t>信息相关情况汇总公布，</w:t>
      </w:r>
      <w:r>
        <w:rPr>
          <w:spacing w:val="-90"/>
        </w:rPr>
        <w:t xml:space="preserve"> </w:t>
      </w:r>
      <w:r>
        <w:rPr>
          <w:b/>
          <w:bCs/>
          <w:spacing w:val="1"/>
        </w:rPr>
        <w:t>方便群众就医和社会监督。填报人：赵静</w:t>
      </w:r>
      <w:r>
        <w:rPr>
          <w:spacing w:val="1"/>
        </w:rPr>
        <w:t xml:space="preserve">   </w:t>
      </w:r>
      <w:r>
        <w:rPr>
          <w:b/>
          <w:bCs/>
          <w:spacing w:val="1"/>
        </w:rPr>
        <w:t>联系方式：1</w:t>
      </w:r>
      <w:r>
        <w:rPr>
          <w:b/>
          <w:bCs/>
        </w:rPr>
        <w:t>3665539192</w:t>
      </w:r>
    </w:p>
    <w:tbl>
      <w:tblPr>
        <w:tblStyle w:val="TableNormal"/>
        <w:tblW w:w="1362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94"/>
        <w:gridCol w:w="3198"/>
        <w:gridCol w:w="9628"/>
      </w:tblGrid>
      <w:tr>
        <w:trPr>
          <w:trHeight w:val="419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134"/>
              <w:spacing w:before="87" w:line="22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8"/>
              </w:rPr>
              <w:t>序号</w:t>
            </w:r>
          </w:p>
        </w:tc>
        <w:tc>
          <w:tcPr>
            <w:tcW w:w="3198" w:type="dxa"/>
            <w:vAlign w:val="top"/>
          </w:tcPr>
          <w:p>
            <w:pPr>
              <w:pStyle w:val="TableText"/>
              <w:ind w:left="1070"/>
              <w:spacing w:before="86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3"/>
              </w:rPr>
              <w:t>单位名称</w:t>
            </w:r>
          </w:p>
        </w:tc>
        <w:tc>
          <w:tcPr>
            <w:tcW w:w="9628" w:type="dxa"/>
            <w:vAlign w:val="top"/>
          </w:tcPr>
          <w:p>
            <w:pPr>
              <w:pStyle w:val="TableText"/>
              <w:ind w:left="3113"/>
              <w:spacing w:before="85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4"/>
              </w:rPr>
              <w:t>信息公开链接网址(门户网址)</w:t>
            </w:r>
          </w:p>
        </w:tc>
      </w:tr>
      <w:tr>
        <w:trPr>
          <w:trHeight w:val="321" w:hRule="atLeast"/>
        </w:trPr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8" w:type="dxa"/>
            <w:vAlign w:val="top"/>
          </w:tcPr>
          <w:p>
            <w:pPr>
              <w:pStyle w:val="TableText"/>
              <w:ind w:left="810"/>
              <w:spacing w:before="36" w:line="19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2"/>
              </w:rPr>
              <w:t>芜湖宁静医院</w:t>
            </w:r>
          </w:p>
        </w:tc>
        <w:tc>
          <w:tcPr>
            <w:tcW w:w="9628" w:type="dxa"/>
            <w:vAlign w:val="top"/>
          </w:tcPr>
          <w:p>
            <w:pPr>
              <w:pStyle w:val="TableText"/>
              <w:ind w:left="2143"/>
              <w:spacing w:before="27" w:line="201" w:lineRule="auto"/>
              <w:rPr>
                <w:sz w:val="26"/>
                <w:szCs w:val="26"/>
              </w:rPr>
            </w:pPr>
            <w:hyperlink w:history="true" r:id="rId2">
              <w:r>
                <w:rPr>
                  <w:sz w:val="26"/>
                  <w:szCs w:val="26"/>
                </w:rPr>
                <w:t>http://www.whnj120.com/news/yiyu</w:t>
              </w:r>
              <w:r>
                <w:rPr>
                  <w:sz w:val="26"/>
                  <w:szCs w:val="26"/>
                  <w:spacing w:val="-1"/>
                </w:rPr>
                <w:t>angonggao</w:t>
              </w:r>
            </w:hyperlink>
          </w:p>
        </w:tc>
      </w:tr>
    </w:tbl>
    <w:p>
      <w:pPr>
        <w:spacing w:line="447" w:lineRule="auto"/>
        <w:rPr>
          <w:rFonts w:ascii="Arial"/>
          <w:sz w:val="21"/>
        </w:rPr>
      </w:pPr>
      <w:r/>
    </w:p>
    <w:p>
      <w:pPr>
        <w:pStyle w:val="BodyText"/>
        <w:ind w:left="4289"/>
        <w:spacing w:before="101" w:line="219" w:lineRule="auto"/>
        <w:rPr/>
      </w:pPr>
      <w:r>
        <w:rPr>
          <w:b/>
          <w:bCs/>
          <w:spacing w:val="4"/>
        </w:rPr>
        <w:t>2025年第四季度各医院医疗基本情况</w:t>
      </w:r>
    </w:p>
    <w:p>
      <w:pPr>
        <w:spacing w:line="181" w:lineRule="exact"/>
        <w:rPr/>
      </w:pPr>
      <w:r/>
    </w:p>
    <w:tbl>
      <w:tblPr>
        <w:tblStyle w:val="TableNormal"/>
        <w:tblW w:w="13629" w:type="dxa"/>
        <w:tblInd w:w="2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84"/>
        <w:gridCol w:w="3198"/>
        <w:gridCol w:w="1559"/>
        <w:gridCol w:w="1469"/>
        <w:gridCol w:w="1699"/>
        <w:gridCol w:w="1718"/>
        <w:gridCol w:w="1149"/>
        <w:gridCol w:w="1029"/>
        <w:gridCol w:w="1024"/>
      </w:tblGrid>
      <w:tr>
        <w:trPr>
          <w:trHeight w:val="321" w:hRule="atLeast"/>
        </w:trPr>
        <w:tc>
          <w:tcPr>
            <w:tcW w:w="78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4"/>
              <w:spacing w:before="206" w:line="221" w:lineRule="auto"/>
              <w:rPr/>
            </w:pPr>
            <w:r>
              <w:rPr>
                <w:spacing w:val="7"/>
              </w:rPr>
              <w:t>序号</w:t>
            </w:r>
          </w:p>
        </w:tc>
        <w:tc>
          <w:tcPr>
            <w:tcW w:w="319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90"/>
              <w:spacing w:before="150" w:line="220" w:lineRule="auto"/>
              <w:rPr>
                <w:sz w:val="35"/>
                <w:szCs w:val="35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-18555</wp:posOffset>
                  </wp:positionH>
                  <wp:positionV relativeFrom="paragraph">
                    <wp:posOffset>-60310</wp:posOffset>
                  </wp:positionV>
                  <wp:extent cx="1397679" cy="1435130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97679" cy="143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35"/>
                <w:szCs w:val="35"/>
                <w:spacing w:val="4"/>
              </w:rPr>
              <w:t>单位名称</w:t>
            </w:r>
          </w:p>
        </w:tc>
        <w:tc>
          <w:tcPr>
            <w:tcW w:w="6445" w:type="dxa"/>
            <w:vAlign w:val="top"/>
            <w:gridSpan w:val="4"/>
          </w:tcPr>
          <w:p>
            <w:pPr>
              <w:pStyle w:val="TableText"/>
              <w:ind w:left="2382"/>
              <w:spacing w:before="44" w:line="205" w:lineRule="auto"/>
              <w:rPr/>
            </w:pPr>
            <w:r>
              <w:rPr>
                <w:spacing w:val="-2"/>
              </w:rPr>
              <w:t>重点(特色)专科</w:t>
            </w:r>
          </w:p>
        </w:tc>
        <w:tc>
          <w:tcPr>
            <w:tcW w:w="11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7" w:firstLine="38"/>
              <w:spacing w:before="56" w:line="216" w:lineRule="auto"/>
              <w:rPr/>
            </w:pPr>
            <w:r>
              <w:rPr>
                <w:spacing w:val="13"/>
              </w:rPr>
              <w:t>“江淮名</w:t>
            </w:r>
            <w:r>
              <w:rPr/>
              <w:t xml:space="preserve"> </w:t>
            </w:r>
            <w:r>
              <w:rPr>
                <w:spacing w:val="-4"/>
              </w:rPr>
              <w:t>医”人数</w:t>
            </w:r>
          </w:p>
        </w:tc>
        <w:tc>
          <w:tcPr>
            <w:tcW w:w="10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8"/>
              <w:spacing w:before="204" w:line="219" w:lineRule="auto"/>
              <w:rPr/>
            </w:pPr>
            <w:r>
              <w:rPr>
                <w:spacing w:val="4"/>
              </w:rPr>
              <w:t>床医比</w:t>
            </w:r>
          </w:p>
        </w:tc>
        <w:tc>
          <w:tcPr>
            <w:tcW w:w="10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50"/>
              <w:spacing w:before="204" w:line="219" w:lineRule="auto"/>
              <w:rPr/>
            </w:pPr>
            <w:r>
              <w:rPr>
                <w:spacing w:val="4"/>
              </w:rPr>
              <w:t>床护比</w:t>
            </w:r>
          </w:p>
        </w:tc>
      </w:tr>
      <w:tr>
        <w:trPr>
          <w:trHeight w:val="297" w:hRule="atLeast"/>
        </w:trPr>
        <w:tc>
          <w:tcPr>
            <w:tcW w:w="7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pStyle w:val="TableText"/>
              <w:ind w:left="416"/>
              <w:spacing w:before="30" w:line="197" w:lineRule="auto"/>
              <w:rPr/>
            </w:pPr>
            <w:r>
              <w:rPr>
                <w:b/>
                <w:bCs/>
              </w:rPr>
              <w:t>国家级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483"/>
              <w:spacing w:before="33" w:line="195" w:lineRule="auto"/>
              <w:rPr/>
            </w:pPr>
            <w:r>
              <w:rPr>
                <w:spacing w:val="7"/>
              </w:rPr>
              <w:t>省级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604"/>
              <w:spacing w:before="33" w:line="195" w:lineRule="auto"/>
              <w:rPr/>
            </w:pPr>
            <w:r>
              <w:rPr>
                <w:spacing w:val="7"/>
              </w:rPr>
              <w:t>市级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615"/>
              <w:spacing w:before="34" w:line="194" w:lineRule="auto"/>
              <w:rPr/>
            </w:pPr>
            <w:r>
              <w:rPr>
                <w:spacing w:val="7"/>
              </w:rPr>
              <w:t>院级</w:t>
            </w:r>
          </w:p>
        </w:tc>
        <w:tc>
          <w:tcPr>
            <w:tcW w:w="11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8" w:type="dxa"/>
            <w:vAlign w:val="top"/>
          </w:tcPr>
          <w:p>
            <w:pPr>
              <w:pStyle w:val="TableText"/>
              <w:ind w:left="870"/>
              <w:spacing w:before="46" w:line="196" w:lineRule="auto"/>
              <w:rPr/>
            </w:pPr>
            <w:r>
              <w:rPr>
                <w:spacing w:val="2"/>
              </w:rPr>
              <w:t>芜湖宁静医院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712"/>
              <w:spacing w:before="52" w:line="191" w:lineRule="auto"/>
              <w:rPr/>
            </w:pPr>
            <w:r>
              <w:rPr/>
              <w:t>/</w:t>
            </w:r>
          </w:p>
        </w:tc>
        <w:tc>
          <w:tcPr>
            <w:tcW w:w="1469" w:type="dxa"/>
            <w:vAlign w:val="top"/>
          </w:tcPr>
          <w:p>
            <w:pPr>
              <w:pStyle w:val="TableText"/>
              <w:ind w:left="663"/>
              <w:spacing w:before="52" w:line="191" w:lineRule="auto"/>
              <w:rPr/>
            </w:pPr>
            <w:r>
              <w:rPr/>
              <w:t>/</w:t>
            </w:r>
          </w:p>
        </w:tc>
        <w:tc>
          <w:tcPr>
            <w:tcW w:w="1699" w:type="dxa"/>
            <w:vAlign w:val="top"/>
          </w:tcPr>
          <w:p>
            <w:pPr>
              <w:pStyle w:val="TableText"/>
              <w:ind w:left="784"/>
              <w:spacing w:before="52" w:line="191" w:lineRule="auto"/>
              <w:rPr/>
            </w:pPr>
            <w:r>
              <w:rPr/>
              <w:t>/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5"/>
              <w:spacing w:before="52" w:line="191" w:lineRule="auto"/>
              <w:rPr/>
            </w:pPr>
            <w:r>
              <w:rPr/>
              <w:t>/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507"/>
              <w:spacing w:before="70" w:line="177" w:lineRule="auto"/>
              <w:rPr/>
            </w:pPr>
            <w:r>
              <w:rPr/>
              <w:t>0</w:t>
            </w:r>
          </w:p>
        </w:tc>
        <w:tc>
          <w:tcPr>
            <w:tcW w:w="1029" w:type="dxa"/>
            <w:vAlign w:val="top"/>
          </w:tcPr>
          <w:p>
            <w:pPr>
              <w:pStyle w:val="TableText"/>
              <w:ind w:left="268"/>
              <w:spacing w:before="70" w:line="177" w:lineRule="auto"/>
              <w:rPr/>
            </w:pPr>
            <w:r>
              <w:rPr>
                <w:spacing w:val="-3"/>
              </w:rPr>
              <w:t>0.46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ind w:left="269"/>
              <w:spacing w:before="70" w:line="177" w:lineRule="auto"/>
              <w:rPr/>
            </w:pPr>
            <w:r>
              <w:rPr>
                <w:spacing w:val="-3"/>
              </w:rPr>
              <w:t>0.35</w:t>
            </w:r>
          </w:p>
        </w:tc>
      </w:tr>
    </w:tbl>
    <w:p>
      <w:pPr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22209</wp:posOffset>
            </wp:positionH>
            <wp:positionV relativeFrom="paragraph">
              <wp:posOffset>1019144</wp:posOffset>
            </wp:positionV>
            <wp:extent cx="8648715" cy="12694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48715" cy="12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ectPr>
          <w:pgSz w:w="16840" w:h="11900"/>
          <w:pgMar w:top="1011" w:right="1594" w:bottom="0" w:left="15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4309"/>
        <w:spacing w:before="101" w:line="219" w:lineRule="auto"/>
        <w:rPr/>
      </w:pPr>
      <w:r>
        <w:rPr>
          <w:b/>
          <w:bCs/>
          <w:spacing w:val="5"/>
        </w:rPr>
        <w:t>2025年第四季度各医院医疗费用情况</w:t>
      </w:r>
    </w:p>
    <w:p>
      <w:pPr>
        <w:spacing w:line="88" w:lineRule="exact"/>
        <w:rPr/>
      </w:pPr>
      <w:r/>
    </w:p>
    <w:tbl>
      <w:tblPr>
        <w:tblStyle w:val="TableNormal"/>
        <w:tblW w:w="13669" w:type="dxa"/>
        <w:tblInd w:w="1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002"/>
        <w:gridCol w:w="2378"/>
        <w:gridCol w:w="2428"/>
        <w:gridCol w:w="2438"/>
        <w:gridCol w:w="2423"/>
      </w:tblGrid>
      <w:tr>
        <w:trPr>
          <w:trHeight w:val="381" w:hRule="atLeast"/>
        </w:trPr>
        <w:tc>
          <w:tcPr>
            <w:tcW w:w="400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94"/>
              <w:spacing w:before="230" w:line="220" w:lineRule="auto"/>
              <w:rPr>
                <w:sz w:val="35"/>
                <w:szCs w:val="35"/>
              </w:rPr>
            </w:pPr>
            <w: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384139</wp:posOffset>
                  </wp:positionH>
                  <wp:positionV relativeFrom="paragraph">
                    <wp:posOffset>-492088</wp:posOffset>
                  </wp:positionV>
                  <wp:extent cx="1396985" cy="1460520"/>
                  <wp:effectExtent l="0" t="0" r="0" b="0"/>
                  <wp:wrapNone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96985" cy="146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35"/>
                <w:szCs w:val="35"/>
                <w:spacing w:val="4"/>
              </w:rPr>
              <w:t>单位名称</w:t>
            </w:r>
          </w:p>
        </w:tc>
        <w:tc>
          <w:tcPr>
            <w:tcW w:w="237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right="2"/>
              <w:spacing w:before="72" w:line="22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2"/>
              </w:rPr>
              <w:t>门诊患者人均医疗费</w:t>
            </w:r>
          </w:p>
          <w:p>
            <w:pPr>
              <w:pStyle w:val="TableText"/>
              <w:ind w:left="716"/>
              <w:spacing w:before="19" w:line="20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23"/>
              </w:rPr>
              <w:t>用</w:t>
            </w:r>
            <w:r>
              <w:rPr>
                <w:sz w:val="26"/>
                <w:szCs w:val="26"/>
                <w:spacing w:val="-1"/>
              </w:rPr>
              <w:t xml:space="preserve"> </w:t>
            </w:r>
            <w:r>
              <w:rPr>
                <w:sz w:val="26"/>
                <w:szCs w:val="26"/>
                <w:b/>
                <w:bCs/>
                <w:spacing w:val="-23"/>
              </w:rPr>
              <w:t>(</w:t>
            </w:r>
            <w:r>
              <w:rPr>
                <w:sz w:val="26"/>
                <w:szCs w:val="26"/>
                <w:spacing w:val="-44"/>
              </w:rPr>
              <w:t xml:space="preserve"> </w:t>
            </w:r>
            <w:r>
              <w:rPr>
                <w:sz w:val="26"/>
                <w:szCs w:val="26"/>
                <w:b/>
                <w:bCs/>
                <w:spacing w:val="-23"/>
              </w:rPr>
              <w:t>元</w:t>
            </w:r>
            <w:r>
              <w:rPr>
                <w:sz w:val="26"/>
                <w:szCs w:val="26"/>
                <w:spacing w:val="-45"/>
              </w:rPr>
              <w:t xml:space="preserve"> </w:t>
            </w:r>
            <w:r>
              <w:rPr>
                <w:sz w:val="26"/>
                <w:szCs w:val="26"/>
                <w:b/>
                <w:bCs/>
                <w:spacing w:val="-23"/>
              </w:rPr>
              <w:t>)</w:t>
            </w:r>
          </w:p>
        </w:tc>
        <w:tc>
          <w:tcPr>
            <w:tcW w:w="242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8"/>
              <w:spacing w:before="72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4"/>
              </w:rPr>
              <w:t>住院患者人均医疗费</w:t>
            </w:r>
          </w:p>
          <w:p>
            <w:pPr>
              <w:pStyle w:val="TableText"/>
              <w:ind w:left="818"/>
              <w:spacing w:before="19" w:line="20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9"/>
              </w:rPr>
              <w:t>用(元)</w:t>
            </w:r>
          </w:p>
        </w:tc>
        <w:tc>
          <w:tcPr>
            <w:tcW w:w="4861" w:type="dxa"/>
            <w:vAlign w:val="top"/>
            <w:gridSpan w:val="2"/>
          </w:tcPr>
          <w:p>
            <w:pPr>
              <w:pStyle w:val="TableText"/>
              <w:ind w:left="1406"/>
              <w:spacing w:before="65" w:line="217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6"/>
              </w:rPr>
              <w:t>医保报销比例(%)</w:t>
            </w:r>
          </w:p>
        </w:tc>
      </w:tr>
      <w:tr>
        <w:trPr>
          <w:trHeight w:val="307" w:hRule="atLeast"/>
        </w:trPr>
        <w:tc>
          <w:tcPr>
            <w:tcW w:w="40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38" w:type="dxa"/>
            <w:vAlign w:val="top"/>
          </w:tcPr>
          <w:p>
            <w:pPr>
              <w:pStyle w:val="TableText"/>
              <w:ind w:left="696"/>
              <w:spacing w:before="35" w:line="18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3"/>
              </w:rPr>
              <w:t>城镇职工</w:t>
            </w:r>
          </w:p>
        </w:tc>
        <w:tc>
          <w:tcPr>
            <w:tcW w:w="2423" w:type="dxa"/>
            <w:vAlign w:val="top"/>
          </w:tcPr>
          <w:p>
            <w:pPr>
              <w:pStyle w:val="TableText"/>
              <w:ind w:left="692"/>
              <w:spacing w:before="30" w:line="18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5"/>
              </w:rPr>
              <w:t>城乡居民</w:t>
            </w:r>
          </w:p>
        </w:tc>
      </w:tr>
      <w:tr>
        <w:trPr>
          <w:trHeight w:val="321" w:hRule="atLeast"/>
        </w:trPr>
        <w:tc>
          <w:tcPr>
            <w:tcW w:w="4002" w:type="dxa"/>
            <w:vAlign w:val="top"/>
          </w:tcPr>
          <w:p>
            <w:pPr>
              <w:pStyle w:val="TableText"/>
              <w:ind w:left="1214"/>
              <w:spacing w:before="36" w:line="19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2"/>
              </w:rPr>
              <w:t>芜湖宁静医院</w:t>
            </w:r>
          </w:p>
        </w:tc>
        <w:tc>
          <w:tcPr>
            <w:tcW w:w="2378" w:type="dxa"/>
            <w:vAlign w:val="top"/>
          </w:tcPr>
          <w:p>
            <w:pPr>
              <w:pStyle w:val="TableText"/>
              <w:ind w:left="986"/>
              <w:spacing w:before="61" w:line="177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6"/>
              </w:rPr>
              <w:t>265</w:t>
            </w:r>
          </w:p>
        </w:tc>
        <w:tc>
          <w:tcPr>
            <w:tcW w:w="2428" w:type="dxa"/>
            <w:vAlign w:val="top"/>
          </w:tcPr>
          <w:p>
            <w:pPr>
              <w:pStyle w:val="TableText"/>
              <w:ind w:left="888"/>
              <w:spacing w:before="61" w:line="177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8"/>
              </w:rPr>
              <w:t>10562</w:t>
            </w:r>
          </w:p>
        </w:tc>
        <w:tc>
          <w:tcPr>
            <w:tcW w:w="2438" w:type="dxa"/>
            <w:vAlign w:val="top"/>
          </w:tcPr>
          <w:p>
            <w:pPr>
              <w:pStyle w:val="TableText"/>
              <w:ind w:left="1017"/>
              <w:spacing w:before="63" w:line="1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3"/>
              </w:rPr>
              <w:t>87%</w:t>
            </w:r>
          </w:p>
        </w:tc>
        <w:tc>
          <w:tcPr>
            <w:tcW w:w="2423" w:type="dxa"/>
            <w:vAlign w:val="top"/>
          </w:tcPr>
          <w:p>
            <w:pPr>
              <w:pStyle w:val="TableText"/>
              <w:ind w:left="1009"/>
              <w:spacing w:before="63" w:line="1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3"/>
              </w:rPr>
              <w:t>86%</w:t>
            </w:r>
          </w:p>
        </w:tc>
      </w:tr>
    </w:tbl>
    <w:p>
      <w:pPr>
        <w:spacing w:line="479" w:lineRule="auto"/>
        <w:rPr>
          <w:rFonts w:ascii="Arial"/>
          <w:sz w:val="21"/>
        </w:rPr>
      </w:pPr>
      <w:r/>
    </w:p>
    <w:p>
      <w:pPr>
        <w:pStyle w:val="BodyText"/>
        <w:ind w:left="4369"/>
        <w:spacing w:before="101" w:line="219" w:lineRule="auto"/>
        <w:rPr/>
      </w:pPr>
      <w:r>
        <w:rPr>
          <w:b/>
          <w:bCs/>
          <w:spacing w:val="5"/>
        </w:rPr>
        <w:t>2025年第四季度各医院医疗质量情况</w:t>
      </w:r>
    </w:p>
    <w:p>
      <w:pPr>
        <w:spacing w:line="188" w:lineRule="exact"/>
        <w:rPr/>
      </w:pPr>
      <w:r/>
    </w:p>
    <w:tbl>
      <w:tblPr>
        <w:tblStyle w:val="TableNormal"/>
        <w:tblW w:w="136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002"/>
        <w:gridCol w:w="930"/>
        <w:gridCol w:w="1039"/>
        <w:gridCol w:w="1069"/>
        <w:gridCol w:w="1089"/>
        <w:gridCol w:w="880"/>
        <w:gridCol w:w="1179"/>
        <w:gridCol w:w="1199"/>
        <w:gridCol w:w="1069"/>
        <w:gridCol w:w="1204"/>
      </w:tblGrid>
      <w:tr>
        <w:trPr>
          <w:trHeight w:val="1247" w:hRule="atLeast"/>
        </w:trPr>
        <w:tc>
          <w:tcPr>
            <w:tcW w:w="4002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0"/>
              <w:spacing w:before="130" w:line="220" w:lineRule="auto"/>
              <w:rPr>
                <w:sz w:val="40"/>
                <w:szCs w:val="40"/>
              </w:rPr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600146</wp:posOffset>
                  </wp:positionH>
                  <wp:positionV relativeFrom="paragraph">
                    <wp:posOffset>-39205</wp:posOffset>
                  </wp:positionV>
                  <wp:extent cx="1390569" cy="1435130"/>
                  <wp:effectExtent l="0" t="0" r="0" b="0"/>
                  <wp:wrapNone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90569" cy="143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40"/>
                <w:szCs w:val="40"/>
                <w:b/>
                <w:bCs/>
                <w:spacing w:val="-2"/>
              </w:rPr>
              <w:t>单位名称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196" w:right="89" w:hanging="130"/>
              <w:spacing w:before="180"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9"/>
              </w:rPr>
              <w:t>治愈好</w:t>
            </w:r>
            <w:r>
              <w:rPr>
                <w:sz w:val="26"/>
                <w:szCs w:val="26"/>
                <w:spacing w:val="1"/>
              </w:rPr>
              <w:t xml:space="preserve"> </w:t>
            </w:r>
            <w:r>
              <w:rPr>
                <w:sz w:val="26"/>
                <w:szCs w:val="26"/>
                <w:b/>
                <w:bCs/>
                <w:spacing w:val="-9"/>
              </w:rPr>
              <w:t>转率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  <w:b/>
                <w:bCs/>
                <w:spacing w:val="1"/>
              </w:rPr>
              <w:t>(%)</w:t>
            </w:r>
          </w:p>
        </w:tc>
        <w:tc>
          <w:tcPr>
            <w:tcW w:w="1039" w:type="dxa"/>
            <w:vAlign w:val="top"/>
          </w:tcPr>
          <w:p>
            <w:pPr>
              <w:pStyle w:val="TableText"/>
              <w:ind w:left="126"/>
              <w:spacing w:before="21" w:line="21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5"/>
              </w:rPr>
              <w:t>手术前</w:t>
            </w:r>
          </w:p>
          <w:p>
            <w:pPr>
              <w:pStyle w:val="TableText"/>
              <w:ind w:left="126"/>
              <w:spacing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6"/>
              </w:rPr>
              <w:t>后诊断</w:t>
            </w:r>
          </w:p>
          <w:p>
            <w:pPr>
              <w:pStyle w:val="TableText"/>
              <w:ind w:left="126"/>
              <w:spacing w:before="31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6"/>
              </w:rPr>
              <w:t>符合率</w:t>
            </w:r>
          </w:p>
          <w:p>
            <w:pPr>
              <w:pStyle w:val="TableText"/>
              <w:ind w:left="316"/>
              <w:spacing w:before="5" w:line="18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16"/>
              </w:rPr>
              <w:t>(%)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137"/>
              <w:spacing w:before="185" w:line="22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2"/>
              </w:rPr>
              <w:t>急诊抢</w:t>
            </w:r>
          </w:p>
          <w:p>
            <w:pPr>
              <w:pStyle w:val="TableText"/>
              <w:ind w:left="207" w:right="131" w:hanging="70"/>
              <w:spacing w:before="5" w:line="22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</w:rPr>
              <w:t>救成功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b/>
                <w:bCs/>
                <w:spacing w:val="9"/>
              </w:rPr>
              <w:t>率(%)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48"/>
              <w:spacing w:before="12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5"/>
              </w:rPr>
              <w:t>抗菌药</w:t>
            </w:r>
          </w:p>
          <w:p>
            <w:pPr>
              <w:pStyle w:val="TableText"/>
              <w:ind w:left="168"/>
              <w:spacing w:before="1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5"/>
              </w:rPr>
              <w:t>物使用</w:t>
            </w:r>
          </w:p>
          <w:p>
            <w:pPr>
              <w:pStyle w:val="TableText"/>
              <w:ind w:left="278"/>
              <w:spacing w:before="32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1"/>
              </w:rPr>
              <w:t>强度</w:t>
            </w:r>
          </w:p>
          <w:p>
            <w:pPr>
              <w:pStyle w:val="TableText"/>
              <w:ind w:left="278"/>
              <w:spacing w:before="51" w:line="213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5"/>
                <w:position w:val="-3"/>
              </w:rPr>
              <w:t>DDDs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109" w:right="60" w:firstLine="70"/>
              <w:spacing w:before="185" w:line="231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</w:rPr>
              <w:t>门诊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b/>
                <w:bCs/>
                <w:spacing w:val="27"/>
              </w:rPr>
              <w:t>输液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  <w:b/>
                <w:bCs/>
                <w:spacing w:val="9"/>
              </w:rPr>
              <w:t>率(%)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69"/>
              <w:spacing w:before="182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6"/>
              </w:rPr>
              <w:t>无菌手术</w:t>
            </w:r>
          </w:p>
          <w:p>
            <w:pPr>
              <w:pStyle w:val="TableText"/>
              <w:ind w:left="258" w:right="68" w:hanging="189"/>
              <w:spacing w:before="23" w:line="22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6"/>
              </w:rPr>
              <w:t>切口感染</w:t>
            </w:r>
            <w:r>
              <w:rPr>
                <w:sz w:val="26"/>
                <w:szCs w:val="26"/>
                <w:spacing w:val="2"/>
              </w:rPr>
              <w:t xml:space="preserve"> </w:t>
            </w:r>
            <w:r>
              <w:rPr>
                <w:sz w:val="26"/>
                <w:szCs w:val="26"/>
                <w:b/>
                <w:bCs/>
                <w:spacing w:val="9"/>
              </w:rPr>
              <w:t>率(%)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80"/>
              <w:spacing w:before="192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5"/>
              </w:rPr>
              <w:t>住院患者</w:t>
            </w:r>
          </w:p>
          <w:p>
            <w:pPr>
              <w:pStyle w:val="TableText"/>
              <w:ind w:left="269" w:right="79" w:hanging="189"/>
              <w:spacing w:before="11" w:line="22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6"/>
              </w:rPr>
              <w:t>压疮发生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b/>
                <w:bCs/>
                <w:spacing w:val="9"/>
              </w:rPr>
              <w:t>率(%)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81" w:right="17" w:firstLine="59"/>
              <w:spacing w:before="194" w:line="22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3"/>
              </w:rPr>
              <w:t>出院患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b/>
                <w:bCs/>
                <w:spacing w:val="13"/>
              </w:rPr>
              <w:t>者手术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  <w:b/>
                <w:bCs/>
                <w:spacing w:val="7"/>
              </w:rPr>
              <w:t>占比(%)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ind w:left="82"/>
              <w:spacing w:before="192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5"/>
              </w:rPr>
              <w:t>手术患者</w:t>
            </w:r>
          </w:p>
          <w:p>
            <w:pPr>
              <w:pStyle w:val="TableText"/>
              <w:ind w:left="141" w:right="67" w:hanging="59"/>
              <w:spacing w:before="11" w:line="22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2"/>
              </w:rPr>
              <w:t>并发症发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b/>
                <w:bCs/>
                <w:spacing w:val="7"/>
              </w:rPr>
              <w:t>生率(%)</w:t>
            </w:r>
          </w:p>
        </w:tc>
      </w:tr>
      <w:tr>
        <w:trPr>
          <w:trHeight w:val="314" w:hRule="atLeast"/>
        </w:trPr>
        <w:tc>
          <w:tcPr>
            <w:tcW w:w="4002" w:type="dxa"/>
            <w:vAlign w:val="top"/>
          </w:tcPr>
          <w:p>
            <w:pPr>
              <w:pStyle w:val="TableText"/>
              <w:ind w:left="1215"/>
              <w:spacing w:before="37" w:line="18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2"/>
              </w:rPr>
              <w:t>芜湖宁静医院</w:t>
            </w:r>
          </w:p>
        </w:tc>
        <w:tc>
          <w:tcPr>
            <w:tcW w:w="930" w:type="dxa"/>
            <w:vAlign w:val="top"/>
          </w:tcPr>
          <w:p>
            <w:pPr>
              <w:pStyle w:val="TableText"/>
              <w:ind w:left="266"/>
              <w:spacing w:before="63" w:line="17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6"/>
              </w:rPr>
              <w:t>99%</w:t>
            </w:r>
          </w:p>
        </w:tc>
        <w:tc>
          <w:tcPr>
            <w:tcW w:w="1039" w:type="dxa"/>
            <w:vAlign w:val="top"/>
          </w:tcPr>
          <w:p>
            <w:pPr>
              <w:pStyle w:val="TableText"/>
              <w:ind w:left="446"/>
              <w:spacing w:before="63" w:line="17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3"/>
              </w:rPr>
              <w:t>0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467"/>
              <w:spacing w:before="63" w:line="17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3"/>
              </w:rPr>
              <w:t>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48"/>
              <w:spacing w:before="61" w:line="17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5"/>
              </w:rPr>
              <w:t>0.7469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ind w:left="369"/>
              <w:spacing w:before="63" w:line="17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3"/>
              </w:rPr>
              <w:t>0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519"/>
              <w:spacing w:before="63" w:line="17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3"/>
              </w:rPr>
              <w:t>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530"/>
              <w:spacing w:before="63" w:line="17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3"/>
              </w:rPr>
              <w:t>0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468"/>
              <w:spacing w:before="64" w:line="17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ind w:left="529"/>
              <w:spacing w:before="64" w:line="17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>
      <w:pPr>
        <w:spacing w:line="398" w:lineRule="auto"/>
        <w:rPr>
          <w:rFonts w:ascii="Arial"/>
          <w:sz w:val="21"/>
        </w:rPr>
      </w:pPr>
      <w:r/>
    </w:p>
    <w:p>
      <w:pPr>
        <w:pStyle w:val="BodyText"/>
        <w:ind w:left="4549"/>
        <w:spacing w:before="101" w:line="219" w:lineRule="auto"/>
        <w:rPr/>
      </w:pPr>
      <w:r>
        <w:rPr>
          <w:b/>
          <w:bCs/>
          <w:spacing w:val="5"/>
        </w:rPr>
        <w:t>2025年第四季度各医院运行效率情况</w:t>
      </w:r>
    </w:p>
    <w:p>
      <w:pPr>
        <w:spacing w:line="99" w:lineRule="exact"/>
        <w:rPr/>
      </w:pPr>
      <w:r/>
    </w:p>
    <w:tbl>
      <w:tblPr>
        <w:tblStyle w:val="TableNormal"/>
        <w:tblW w:w="13759" w:type="dxa"/>
        <w:tblInd w:w="2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972"/>
        <w:gridCol w:w="1209"/>
        <w:gridCol w:w="1159"/>
        <w:gridCol w:w="910"/>
        <w:gridCol w:w="959"/>
        <w:gridCol w:w="989"/>
        <w:gridCol w:w="969"/>
        <w:gridCol w:w="939"/>
        <w:gridCol w:w="939"/>
        <w:gridCol w:w="830"/>
        <w:gridCol w:w="884"/>
      </w:tblGrid>
      <w:tr>
        <w:trPr>
          <w:trHeight w:val="323" w:hRule="atLeast"/>
        </w:trPr>
        <w:tc>
          <w:tcPr>
            <w:tcW w:w="3972" w:type="dxa"/>
            <w:vAlign w:val="top"/>
            <w:vMerge w:val="restart"/>
            <w:tcBorders>
              <w:bottom w:val="nil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8"/>
              <w:spacing w:before="78" w:line="220" w:lineRule="auto"/>
              <w:rPr/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701626</wp:posOffset>
                  </wp:positionH>
                  <wp:positionV relativeFrom="paragraph">
                    <wp:posOffset>-43564</wp:posOffset>
                  </wp:positionV>
                  <wp:extent cx="1371642" cy="1447749"/>
                  <wp:effectExtent l="0" t="0" r="0" b="0"/>
                  <wp:wrapNone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71642" cy="14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5"/>
              </w:rPr>
              <w:t>单位名称</w:t>
            </w:r>
          </w:p>
        </w:tc>
        <w:tc>
          <w:tcPr>
            <w:tcW w:w="12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6"/>
              <w:spacing w:before="32" w:line="221" w:lineRule="auto"/>
              <w:rPr/>
            </w:pPr>
            <w:r>
              <w:rPr>
                <w:b/>
                <w:bCs/>
                <w:spacing w:val="-2"/>
              </w:rPr>
              <w:t>门诊患者</w:t>
            </w:r>
          </w:p>
          <w:p>
            <w:pPr>
              <w:pStyle w:val="TableText"/>
              <w:ind w:left="116"/>
              <w:spacing w:before="22" w:line="220" w:lineRule="auto"/>
              <w:rPr/>
            </w:pPr>
            <w:r>
              <w:rPr>
                <w:b/>
                <w:bCs/>
                <w:spacing w:val="1"/>
              </w:rPr>
              <w:t>平均预约</w:t>
            </w:r>
          </w:p>
          <w:p>
            <w:pPr>
              <w:pStyle w:val="TableText"/>
              <w:ind w:left="116"/>
              <w:spacing w:before="43" w:line="219" w:lineRule="auto"/>
              <w:rPr/>
            </w:pPr>
            <w:r>
              <w:rPr>
                <w:b/>
                <w:bCs/>
                <w:spacing w:val="-5"/>
              </w:rPr>
              <w:t>诊疗率挂</w:t>
            </w:r>
          </w:p>
          <w:p>
            <w:pPr>
              <w:pStyle w:val="TableText"/>
              <w:ind w:left="116"/>
              <w:spacing w:before="25" w:line="219" w:lineRule="auto"/>
              <w:rPr/>
            </w:pPr>
            <w:r>
              <w:rPr>
                <w:b/>
                <w:bCs/>
                <w:spacing w:val="-6"/>
              </w:rPr>
              <w:t>号预约率</w:t>
            </w:r>
          </w:p>
          <w:p>
            <w:pPr>
              <w:pStyle w:val="TableText"/>
              <w:ind w:left="416"/>
              <w:spacing w:before="39" w:line="209" w:lineRule="auto"/>
              <w:rPr/>
            </w:pPr>
            <w:r>
              <w:rPr>
                <w:b/>
                <w:bCs/>
                <w:spacing w:val="-14"/>
              </w:rPr>
              <w:t>(%)</w:t>
            </w:r>
          </w:p>
        </w:tc>
        <w:tc>
          <w:tcPr>
            <w:tcW w:w="11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7" w:right="45"/>
              <w:spacing w:before="193" w:line="247" w:lineRule="auto"/>
              <w:jc w:val="both"/>
              <w:rPr/>
            </w:pPr>
            <w:r>
              <w:rPr>
                <w:b/>
                <w:bCs/>
                <w:spacing w:val="-2"/>
              </w:rPr>
              <w:t>门诊患者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预约后平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均等待时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6"/>
              </w:rPr>
              <w:t>间(分钟)</w:t>
            </w:r>
          </w:p>
        </w:tc>
        <w:tc>
          <w:tcPr>
            <w:tcW w:w="2858" w:type="dxa"/>
            <w:vAlign w:val="top"/>
            <w:gridSpan w:val="3"/>
          </w:tcPr>
          <w:p>
            <w:pPr>
              <w:pStyle w:val="TableText"/>
              <w:ind w:left="478"/>
              <w:spacing w:before="41" w:line="209" w:lineRule="auto"/>
              <w:rPr/>
            </w:pPr>
            <w:r>
              <w:rPr>
                <w:b/>
                <w:bCs/>
                <w:spacing w:val="3"/>
              </w:rPr>
              <w:t>术前待床日(天)</w:t>
            </w:r>
          </w:p>
        </w:tc>
        <w:tc>
          <w:tcPr>
            <w:tcW w:w="969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 w:right="127" w:hanging="120"/>
              <w:spacing w:before="78" w:line="254" w:lineRule="auto"/>
              <w:rPr/>
            </w:pPr>
            <w:r>
              <w:rPr>
                <w:b/>
                <w:bCs/>
                <w:spacing w:val="-6"/>
              </w:rPr>
              <w:t>病床使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9"/>
              </w:rPr>
              <w:t>用率</w:t>
            </w:r>
            <w:r>
              <w:rPr/>
              <w:t xml:space="preserve">  </w:t>
            </w:r>
            <w:r>
              <w:rPr>
                <w:b/>
                <w:bCs/>
              </w:rPr>
              <w:t>(%)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 w:right="171"/>
              <w:spacing w:before="42" w:line="236" w:lineRule="auto"/>
              <w:jc w:val="both"/>
              <w:rPr/>
            </w:pPr>
            <w:r>
              <w:rPr>
                <w:b/>
                <w:bCs/>
                <w:spacing w:val="1"/>
              </w:rPr>
              <w:t>出院</w:t>
            </w:r>
            <w:r>
              <w:rPr/>
              <w:t xml:space="preserve"> </w:t>
            </w:r>
            <w:r>
              <w:rPr>
                <w:b/>
                <w:bCs/>
                <w:spacing w:val="-9"/>
              </w:rPr>
              <w:t>者平</w:t>
            </w:r>
            <w:r>
              <w:rPr/>
              <w:t xml:space="preserve"> </w:t>
            </w:r>
            <w:r>
              <w:rPr>
                <w:b/>
                <w:bCs/>
                <w:spacing w:val="-8"/>
              </w:rPr>
              <w:t>均住</w:t>
            </w:r>
            <w:r>
              <w:rPr/>
              <w:t xml:space="preserve"> </w:t>
            </w:r>
            <w:r>
              <w:rPr>
                <w:b/>
                <w:bCs/>
                <w:spacing w:val="-41"/>
              </w:rPr>
              <w:t>院</w:t>
            </w:r>
            <w:r>
              <w:rPr>
                <w:spacing w:val="-8"/>
              </w:rPr>
              <w:t xml:space="preserve"> </w:t>
            </w:r>
            <w:r>
              <w:rPr>
                <w:b/>
                <w:bCs/>
                <w:spacing w:val="-41"/>
              </w:rPr>
              <w:t>日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(天)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78" w:line="221" w:lineRule="auto"/>
              <w:rPr/>
            </w:pPr>
            <w:r>
              <w:rPr>
                <w:b/>
                <w:bCs/>
                <w:spacing w:val="-2"/>
              </w:rPr>
              <w:t>门诊人</w:t>
            </w:r>
          </w:p>
          <w:p>
            <w:pPr>
              <w:pStyle w:val="TableText"/>
              <w:ind w:left="352"/>
              <w:spacing w:before="39" w:line="219" w:lineRule="auto"/>
              <w:rPr/>
            </w:pPr>
            <w:r>
              <w:rPr>
                <w:b/>
                <w:bCs/>
                <w:spacing w:val="-3"/>
              </w:rPr>
              <w:t>次</w:t>
            </w:r>
          </w:p>
        </w:tc>
        <w:tc>
          <w:tcPr>
            <w:tcW w:w="830" w:type="dxa"/>
            <w:vAlign w:val="top"/>
            <w:vMerge w:val="restart"/>
            <w:tcBorders>
              <w:bottom w:val="nil"/>
            </w:tcBorders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78" w:line="220" w:lineRule="auto"/>
              <w:rPr/>
            </w:pPr>
            <w:r>
              <w:rPr>
                <w:b/>
                <w:bCs/>
                <w:spacing w:val="1"/>
              </w:rPr>
              <w:t>出院</w:t>
            </w:r>
          </w:p>
          <w:p>
            <w:pPr>
              <w:pStyle w:val="TableText"/>
              <w:ind w:left="173"/>
              <w:spacing w:before="3" w:line="219" w:lineRule="auto"/>
              <w:rPr/>
            </w:pPr>
            <w:r>
              <w:rPr>
                <w:b/>
                <w:bCs/>
                <w:spacing w:val="-6"/>
              </w:rPr>
              <w:t>人次</w:t>
            </w:r>
          </w:p>
        </w:tc>
        <w:tc>
          <w:tcPr>
            <w:tcW w:w="884" w:type="dxa"/>
            <w:vAlign w:val="top"/>
            <w:vMerge w:val="restart"/>
            <w:tcBorders>
              <w:bottom w:val="nil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84" w:firstLine="59"/>
              <w:spacing w:before="78" w:line="244" w:lineRule="auto"/>
              <w:jc w:val="both"/>
              <w:rPr/>
            </w:pPr>
            <w:r>
              <w:rPr>
                <w:b/>
                <w:bCs/>
                <w:spacing w:val="-1"/>
              </w:rPr>
              <w:t>患者</w:t>
            </w:r>
            <w:r>
              <w:rPr/>
              <w:t xml:space="preserve">  </w:t>
            </w:r>
            <w:r>
              <w:rPr>
                <w:b/>
                <w:bCs/>
                <w:spacing w:val="22"/>
              </w:rPr>
              <w:t>满意</w:t>
            </w:r>
            <w:r>
              <w:rPr/>
              <w:t xml:space="preserve">  </w:t>
            </w:r>
            <w:r>
              <w:rPr>
                <w:b/>
                <w:bCs/>
                <w:spacing w:val="8"/>
              </w:rPr>
              <w:t>度(%)</w:t>
            </w:r>
          </w:p>
        </w:tc>
      </w:tr>
      <w:tr>
        <w:trPr>
          <w:trHeight w:val="1254" w:hRule="atLeast"/>
        </w:trPr>
        <w:tc>
          <w:tcPr>
            <w:tcW w:w="39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78" w:line="219" w:lineRule="auto"/>
              <w:rPr/>
            </w:pPr>
            <w:r>
              <w:rPr>
                <w:b/>
                <w:bCs/>
                <w:spacing w:val="-6"/>
              </w:rPr>
              <w:t>二类手</w:t>
            </w:r>
          </w:p>
          <w:p>
            <w:pPr>
              <w:pStyle w:val="TableText"/>
              <w:ind w:left="328"/>
              <w:spacing w:before="25" w:line="219" w:lineRule="auto"/>
              <w:rPr/>
            </w:pPr>
            <w:r>
              <w:rPr>
                <w:b/>
                <w:bCs/>
                <w:spacing w:val="-3"/>
              </w:rPr>
              <w:t>术</w:t>
            </w:r>
          </w:p>
        </w:tc>
        <w:tc>
          <w:tcPr>
            <w:tcW w:w="95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79" w:line="219" w:lineRule="auto"/>
              <w:rPr/>
            </w:pPr>
            <w:r>
              <w:rPr>
                <w:b/>
                <w:bCs/>
                <w:spacing w:val="-5"/>
              </w:rPr>
              <w:t>三类手</w:t>
            </w:r>
          </w:p>
          <w:p>
            <w:pPr>
              <w:pStyle w:val="TableText"/>
              <w:ind w:left="358"/>
              <w:spacing w:before="35" w:line="219" w:lineRule="auto"/>
              <w:rPr/>
            </w:pPr>
            <w:r>
              <w:rPr>
                <w:b/>
                <w:bCs/>
                <w:spacing w:val="-3"/>
              </w:rPr>
              <w:t>术</w:t>
            </w:r>
          </w:p>
        </w:tc>
        <w:tc>
          <w:tcPr>
            <w:tcW w:w="98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8" w:line="219" w:lineRule="auto"/>
              <w:rPr/>
            </w:pPr>
            <w:r>
              <w:rPr>
                <w:b/>
                <w:bCs/>
                <w:spacing w:val="-2"/>
              </w:rPr>
              <w:t>四类手</w:t>
            </w:r>
          </w:p>
          <w:p>
            <w:pPr>
              <w:pStyle w:val="TableText"/>
              <w:ind w:left="369"/>
              <w:spacing w:before="25" w:line="219" w:lineRule="auto"/>
              <w:rPr/>
            </w:pPr>
            <w:r>
              <w:rPr>
                <w:b/>
                <w:bCs/>
                <w:spacing w:val="-3"/>
              </w:rPr>
              <w:t>术</w:t>
            </w:r>
          </w:p>
        </w:tc>
        <w:tc>
          <w:tcPr>
            <w:tcW w:w="9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3" w:hRule="atLeast"/>
        </w:trPr>
        <w:tc>
          <w:tcPr>
            <w:tcW w:w="3972" w:type="dxa"/>
            <w:vAlign w:val="top"/>
          </w:tcPr>
          <w:p>
            <w:pPr>
              <w:pStyle w:val="TableText"/>
              <w:ind w:left="1254"/>
              <w:spacing w:before="57" w:line="212" w:lineRule="auto"/>
              <w:rPr/>
            </w:pPr>
            <w:r>
              <w:rPr>
                <w:spacing w:val="2"/>
              </w:rPr>
              <w:t>芜湖宁静医院</w:t>
            </w:r>
          </w:p>
        </w:tc>
        <w:tc>
          <w:tcPr>
            <w:tcW w:w="1209" w:type="dxa"/>
            <w:vAlign w:val="top"/>
          </w:tcPr>
          <w:p>
            <w:pPr>
              <w:pStyle w:val="TableText"/>
              <w:ind w:left="416"/>
              <w:spacing w:before="80" w:line="194" w:lineRule="auto"/>
              <w:rPr/>
            </w:pPr>
            <w:r>
              <w:rPr>
                <w:b/>
                <w:bCs/>
                <w:spacing w:val="-6"/>
              </w:rPr>
              <w:t>20%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57"/>
              <w:spacing w:before="80" w:line="194" w:lineRule="auto"/>
              <w:rPr/>
            </w:pPr>
            <w:r>
              <w:rPr>
                <w:b/>
                <w:bCs/>
                <w:spacing w:val="-10"/>
              </w:rPr>
              <w:t>10</w:t>
            </w:r>
          </w:p>
        </w:tc>
        <w:tc>
          <w:tcPr>
            <w:tcW w:w="910" w:type="dxa"/>
            <w:vAlign w:val="top"/>
          </w:tcPr>
          <w:p>
            <w:pPr>
              <w:pStyle w:val="TableText"/>
              <w:ind w:left="388"/>
              <w:spacing w:before="80" w:line="194" w:lineRule="auto"/>
              <w:rPr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418"/>
              <w:spacing w:before="80" w:line="194" w:lineRule="auto"/>
              <w:rPr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429"/>
              <w:spacing w:before="80" w:line="194" w:lineRule="auto"/>
              <w:rPr/>
            </w:pPr>
            <w:r>
              <w:rPr>
                <w:b/>
                <w:bCs/>
                <w:spacing w:val="-3"/>
              </w:rPr>
              <w:t>0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240"/>
              <w:spacing w:before="80" w:line="194" w:lineRule="auto"/>
              <w:rPr/>
            </w:pPr>
            <w:r>
              <w:rPr>
                <w:b/>
                <w:bCs/>
                <w:spacing w:val="-8"/>
              </w:rPr>
              <w:t>100%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1"/>
              <w:spacing w:before="80" w:line="194" w:lineRule="auto"/>
              <w:rPr/>
            </w:pPr>
            <w:r>
              <w:rPr>
                <w:b/>
                <w:bCs/>
                <w:spacing w:val="-5"/>
              </w:rPr>
              <w:t>45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32"/>
              <w:spacing w:before="80" w:line="194" w:lineRule="auto"/>
              <w:rPr/>
            </w:pPr>
            <w:r>
              <w:rPr>
                <w:b/>
                <w:bCs/>
                <w:spacing w:val="-8"/>
              </w:rPr>
              <w:t>1021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290"/>
              <w:spacing w:before="82" w:line="193" w:lineRule="auto"/>
              <w:rPr/>
            </w:pPr>
            <w:r>
              <w:rPr>
                <w:spacing w:val="-4"/>
              </w:rPr>
              <w:t>76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260"/>
              <w:spacing w:before="82" w:line="193" w:lineRule="auto"/>
              <w:rPr/>
            </w:pPr>
            <w:r>
              <w:rPr>
                <w:spacing w:val="-3"/>
              </w:rPr>
              <w:t>99%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40" w:h="11900"/>
          <w:pgMar w:top="1011" w:right="1505" w:bottom="0" w:left="154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3729"/>
        <w:spacing w:before="104" w:line="219" w:lineRule="auto"/>
        <w:rPr>
          <w:sz w:val="32"/>
          <w:szCs w:val="32"/>
        </w:rPr>
      </w:pPr>
      <w:r>
        <w:rPr>
          <w:sz w:val="32"/>
          <w:szCs w:val="32"/>
          <w:b/>
          <w:bCs/>
          <w:spacing w:val="1"/>
        </w:rPr>
        <w:t>医院特色专科住院患者前5位单病种平均费用</w:t>
      </w:r>
    </w:p>
    <w:p>
      <w:pPr>
        <w:spacing w:line="98" w:lineRule="exact"/>
        <w:rPr/>
      </w:pPr>
      <w:r/>
    </w:p>
    <w:tbl>
      <w:tblPr>
        <w:tblStyle w:val="TableNormal"/>
        <w:tblW w:w="1375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14"/>
        <w:gridCol w:w="2388"/>
        <w:gridCol w:w="3108"/>
        <w:gridCol w:w="3488"/>
        <w:gridCol w:w="3752"/>
      </w:tblGrid>
      <w:tr>
        <w:trPr>
          <w:trHeight w:val="981" w:hRule="atLeast"/>
        </w:trPr>
        <w:tc>
          <w:tcPr>
            <w:tcW w:w="101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81" w:line="22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序号</w:t>
            </w:r>
          </w:p>
        </w:tc>
        <w:tc>
          <w:tcPr>
            <w:tcW w:w="2388" w:type="dxa"/>
            <w:vAlign w:val="top"/>
          </w:tcPr>
          <w:p>
            <w:pPr>
              <w:pStyle w:val="TableText"/>
              <w:ind w:left="101"/>
              <w:spacing w:before="225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疾病名称(按ICD-10</w:t>
            </w:r>
          </w:p>
          <w:p>
            <w:pPr>
              <w:pStyle w:val="TableText"/>
              <w:ind w:left="580"/>
              <w:spacing w:before="13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9"/>
              </w:rPr>
              <w:t>编码分类)</w:t>
            </w:r>
          </w:p>
        </w:tc>
        <w:tc>
          <w:tcPr>
            <w:tcW w:w="310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3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"/>
              </w:rPr>
              <w:t>术式</w:t>
            </w:r>
          </w:p>
        </w:tc>
        <w:tc>
          <w:tcPr>
            <w:tcW w:w="348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8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2"/>
              </w:rPr>
              <w:t>本期平均费用(元)</w:t>
            </w:r>
          </w:p>
        </w:tc>
        <w:tc>
          <w:tcPr>
            <w:tcW w:w="375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70"/>
              <w:spacing w:before="81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2"/>
              </w:rPr>
              <w:t>上期平均费用(元)</w:t>
            </w:r>
          </w:p>
        </w:tc>
      </w:tr>
      <w:tr>
        <w:trPr>
          <w:trHeight w:val="329" w:hRule="atLeast"/>
        </w:trPr>
        <w:tc>
          <w:tcPr>
            <w:tcW w:w="1014" w:type="dxa"/>
            <w:vAlign w:val="top"/>
          </w:tcPr>
          <w:p>
            <w:pPr>
              <w:pStyle w:val="TableText"/>
              <w:ind w:left="435"/>
              <w:spacing w:before="69" w:line="18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2388" w:type="dxa"/>
            <w:vAlign w:val="top"/>
          </w:tcPr>
          <w:p>
            <w:pPr>
              <w:pStyle w:val="TableText"/>
              <w:ind w:left="101"/>
              <w:spacing w:before="42" w:line="20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精神分裂</w:t>
            </w:r>
          </w:p>
        </w:tc>
        <w:tc>
          <w:tcPr>
            <w:tcW w:w="3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044"/>
              <w:spacing w:before="69" w:line="18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9888.5612</w:t>
            </w:r>
            <w:r>
              <w:rPr>
                <w:sz w:val="25"/>
                <w:szCs w:val="25"/>
                <w:spacing w:val="-21"/>
              </w:rPr>
              <w:t xml:space="preserve"> </w:t>
            </w:r>
            <w:r>
              <w:rPr>
                <w:sz w:val="25"/>
                <w:szCs w:val="25"/>
                <w:spacing w:val="-2"/>
              </w:rPr>
              <w:t>·</w:t>
            </w:r>
          </w:p>
        </w:tc>
        <w:tc>
          <w:tcPr>
            <w:tcW w:w="3752" w:type="dxa"/>
            <w:vAlign w:val="top"/>
          </w:tcPr>
          <w:p>
            <w:pPr>
              <w:pStyle w:val="TableText"/>
              <w:ind w:left="1426"/>
              <w:spacing w:before="69" w:line="18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95563.6</w:t>
            </w:r>
          </w:p>
        </w:tc>
      </w:tr>
      <w:tr>
        <w:trPr>
          <w:trHeight w:val="319" w:hRule="atLeast"/>
        </w:trPr>
        <w:tc>
          <w:tcPr>
            <w:tcW w:w="1014" w:type="dxa"/>
            <w:vAlign w:val="top"/>
          </w:tcPr>
          <w:p>
            <w:pPr>
              <w:pStyle w:val="TableText"/>
              <w:ind w:left="435"/>
              <w:spacing w:before="7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2388" w:type="dxa"/>
            <w:vAlign w:val="top"/>
          </w:tcPr>
          <w:p>
            <w:pPr>
              <w:pStyle w:val="TableText"/>
              <w:ind w:left="101"/>
              <w:spacing w:before="44" w:line="195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双相情感障碍</w:t>
            </w:r>
          </w:p>
        </w:tc>
        <w:tc>
          <w:tcPr>
            <w:tcW w:w="3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174"/>
              <w:spacing w:before="70" w:line="1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7758.2341</w:t>
            </w:r>
          </w:p>
        </w:tc>
        <w:tc>
          <w:tcPr>
            <w:tcW w:w="3752" w:type="dxa"/>
            <w:vAlign w:val="top"/>
          </w:tcPr>
          <w:p>
            <w:pPr>
              <w:pStyle w:val="TableText"/>
              <w:ind w:left="1497"/>
              <w:spacing w:before="70" w:line="176" w:lineRule="auto"/>
              <w:rPr>
                <w:sz w:val="25"/>
                <w:szCs w:val="25"/>
              </w:rPr>
            </w:pPr>
            <w: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column">
                    <wp:posOffset>1210895</wp:posOffset>
                  </wp:positionH>
                  <wp:positionV relativeFrom="paragraph">
                    <wp:posOffset>-2912</wp:posOffset>
                  </wp:positionV>
                  <wp:extent cx="1422435" cy="1428707"/>
                  <wp:effectExtent l="0" t="0" r="0" b="0"/>
                  <wp:wrapNone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22435" cy="1428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5"/>
                <w:szCs w:val="25"/>
                <w:spacing w:val="-3"/>
              </w:rPr>
              <w:t>7464.7</w:t>
            </w:r>
          </w:p>
        </w:tc>
      </w:tr>
      <w:tr>
        <w:trPr>
          <w:trHeight w:val="628" w:hRule="atLeast"/>
        </w:trPr>
        <w:tc>
          <w:tcPr>
            <w:tcW w:w="1014" w:type="dxa"/>
            <w:vAlign w:val="top"/>
          </w:tcPr>
          <w:p>
            <w:pPr>
              <w:pStyle w:val="TableText"/>
              <w:ind w:left="435"/>
              <w:spacing w:before="22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2388" w:type="dxa"/>
            <w:vAlign w:val="top"/>
          </w:tcPr>
          <w:p>
            <w:pPr>
              <w:pStyle w:val="TableText"/>
              <w:ind w:left="101" w:right="7"/>
              <w:spacing w:before="46" w:line="21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使用酒精引起的精神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1"/>
              </w:rPr>
              <w:t>和行为障碍</w:t>
            </w:r>
          </w:p>
        </w:tc>
        <w:tc>
          <w:tcPr>
            <w:tcW w:w="3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115"/>
              <w:spacing w:before="220" w:line="23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10667.4598</w:t>
            </w:r>
          </w:p>
        </w:tc>
        <w:tc>
          <w:tcPr>
            <w:tcW w:w="3752" w:type="dxa"/>
            <w:vAlign w:val="top"/>
          </w:tcPr>
          <w:p>
            <w:pPr>
              <w:pStyle w:val="TableText"/>
              <w:ind w:left="1426"/>
              <w:spacing w:before="210" w:line="23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10138.6</w:t>
            </w:r>
          </w:p>
        </w:tc>
      </w:tr>
      <w:tr>
        <w:trPr>
          <w:trHeight w:val="309" w:hRule="atLeast"/>
        </w:trPr>
        <w:tc>
          <w:tcPr>
            <w:tcW w:w="1014" w:type="dxa"/>
            <w:vAlign w:val="top"/>
          </w:tcPr>
          <w:p>
            <w:pPr>
              <w:pStyle w:val="TableText"/>
              <w:ind w:left="435"/>
              <w:spacing w:before="63" w:line="17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2388" w:type="dxa"/>
            <w:vAlign w:val="top"/>
          </w:tcPr>
          <w:p>
            <w:pPr>
              <w:pStyle w:val="TableText"/>
              <w:ind w:left="101"/>
              <w:spacing w:before="37" w:line="19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精神发育迟滞</w:t>
            </w:r>
          </w:p>
        </w:tc>
        <w:tc>
          <w:tcPr>
            <w:tcW w:w="3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115"/>
              <w:spacing w:before="63" w:line="17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13259.7349</w:t>
            </w:r>
          </w:p>
        </w:tc>
        <w:tc>
          <w:tcPr>
            <w:tcW w:w="3752" w:type="dxa"/>
            <w:vAlign w:val="top"/>
          </w:tcPr>
          <w:p>
            <w:pPr>
              <w:pStyle w:val="TableText"/>
              <w:ind w:left="1367"/>
              <w:spacing w:before="63" w:line="17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12845:21</w:t>
            </w:r>
          </w:p>
        </w:tc>
      </w:tr>
      <w:tr>
        <w:trPr>
          <w:trHeight w:val="314" w:hRule="atLeast"/>
        </w:trPr>
        <w:tc>
          <w:tcPr>
            <w:tcW w:w="1014" w:type="dxa"/>
            <w:vAlign w:val="top"/>
          </w:tcPr>
          <w:p>
            <w:pPr>
              <w:pStyle w:val="TableText"/>
              <w:ind w:left="435"/>
              <w:spacing w:before="64" w:line="17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2388" w:type="dxa"/>
            <w:vAlign w:val="top"/>
          </w:tcPr>
          <w:p>
            <w:pPr>
              <w:pStyle w:val="TableText"/>
              <w:ind w:left="101"/>
              <w:spacing w:before="38" w:line="19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</w:rPr>
              <w:t>精神发育迟缓</w:t>
            </w:r>
          </w:p>
        </w:tc>
        <w:tc>
          <w:tcPr>
            <w:tcW w:w="3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115"/>
              <w:spacing w:before="64" w:line="17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3"/>
              </w:rPr>
              <w:t>11468.7821</w:t>
            </w:r>
          </w:p>
        </w:tc>
        <w:tc>
          <w:tcPr>
            <w:tcW w:w="3752" w:type="dxa"/>
            <w:vAlign w:val="top"/>
          </w:tcPr>
          <w:p>
            <w:pPr>
              <w:pStyle w:val="TableText"/>
              <w:ind w:left="1426"/>
              <w:spacing w:before="64" w:line="17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4"/>
              </w:rPr>
              <w:t>10895.3</w:t>
            </w:r>
          </w:p>
        </w:tc>
      </w:tr>
    </w:tbl>
    <w:p>
      <w:pPr>
        <w:rPr>
          <w:rFonts w:ascii="Arial"/>
          <w:sz w:val="21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2390800</wp:posOffset>
            </wp:positionV>
            <wp:extent cx="8705818" cy="12694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05818" cy="12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ectPr>
          <w:pgSz w:w="16840" w:h="11900"/>
          <w:pgMar w:top="1011" w:right="1229" w:bottom="0" w:left="145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5819"/>
        <w:spacing w:before="100" w:line="219" w:lineRule="auto"/>
        <w:rPr/>
      </w:pPr>
      <w:r>
        <w:rPr>
          <w:b/>
          <w:bCs/>
        </w:rPr>
        <w:t>医疗机构服务承诺内容</w:t>
      </w:r>
    </w:p>
    <w:p>
      <w:pPr>
        <w:spacing w:line="80" w:lineRule="exact"/>
        <w:rPr/>
      </w:pPr>
      <w:r/>
    </w:p>
    <w:tbl>
      <w:tblPr>
        <w:tblStyle w:val="TableNormal"/>
        <w:tblW w:w="1365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4"/>
        <w:gridCol w:w="12455"/>
      </w:tblGrid>
      <w:tr>
        <w:trPr>
          <w:trHeight w:val="514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358"/>
              <w:spacing w:before="142" w:line="221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2455" w:type="dxa"/>
            <w:vAlign w:val="top"/>
          </w:tcPr>
          <w:p>
            <w:pPr>
              <w:pStyle w:val="TableText"/>
              <w:ind w:left="5494"/>
              <w:spacing w:before="141" w:line="219" w:lineRule="auto"/>
              <w:rPr/>
            </w:pPr>
            <w:r>
              <w:rPr>
                <w:b/>
                <w:bCs/>
                <w:spacing w:val="-4"/>
              </w:rPr>
              <w:t>承诺服务内容</w:t>
            </w:r>
          </w:p>
        </w:tc>
      </w:tr>
      <w:tr>
        <w:trPr>
          <w:trHeight w:val="399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535"/>
              <w:spacing w:before="104" w:line="219" w:lineRule="auto"/>
              <w:rPr/>
            </w:pPr>
            <w:r>
              <w:rPr/>
              <w:t>1</w:t>
            </w:r>
          </w:p>
        </w:tc>
        <w:tc>
          <w:tcPr>
            <w:tcW w:w="12455" w:type="dxa"/>
            <w:vAlign w:val="top"/>
          </w:tcPr>
          <w:p>
            <w:pPr>
              <w:pStyle w:val="TableText"/>
              <w:ind w:left="110"/>
              <w:spacing w:before="79" w:line="219" w:lineRule="auto"/>
              <w:rPr/>
            </w:pPr>
            <w:r>
              <w:rPr/>
              <w:t>依法行医。按照诊疗项目开展医疗活动，无科室对外租赁、承包，医务人员依法执</w:t>
            </w:r>
            <w:r>
              <w:rPr>
                <w:spacing w:val="-1"/>
              </w:rPr>
              <w:t>业。</w:t>
            </w:r>
          </w:p>
        </w:tc>
      </w:tr>
      <w:tr>
        <w:trPr>
          <w:trHeight w:val="429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535"/>
              <w:spacing w:before="125" w:line="226" w:lineRule="auto"/>
              <w:rPr/>
            </w:pPr>
            <w:r>
              <w:rPr/>
              <w:t>2</w:t>
            </w:r>
          </w:p>
        </w:tc>
        <w:tc>
          <w:tcPr>
            <w:tcW w:w="12455" w:type="dxa"/>
            <w:vAlign w:val="top"/>
          </w:tcPr>
          <w:p>
            <w:pPr>
              <w:pStyle w:val="TableText"/>
              <w:ind w:left="110"/>
              <w:spacing w:before="100" w:line="219" w:lineRule="auto"/>
              <w:rPr/>
            </w:pPr>
            <w:r>
              <w:rPr/>
              <w:t>文明服务。医务人员挂牌上岗，服务态度和谐，文明礼貌，服务环境整洁，保护病人隐</w:t>
            </w:r>
            <w:r>
              <w:rPr>
                <w:spacing w:val="-1"/>
              </w:rPr>
              <w:t>私。</w:t>
            </w:r>
          </w:p>
        </w:tc>
      </w:tr>
      <w:tr>
        <w:trPr>
          <w:trHeight w:val="399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535"/>
              <w:spacing w:before="106" w:line="217" w:lineRule="auto"/>
              <w:rPr/>
            </w:pPr>
            <w:r>
              <w:rPr/>
              <w:t>3</w:t>
            </w:r>
          </w:p>
        </w:tc>
        <w:tc>
          <w:tcPr>
            <w:tcW w:w="12455" w:type="dxa"/>
            <w:vAlign w:val="top"/>
          </w:tcPr>
          <w:p>
            <w:pPr>
              <w:pStyle w:val="TableText"/>
              <w:ind w:left="110"/>
              <w:spacing w:before="80" w:line="218" w:lineRule="auto"/>
              <w:rPr/>
            </w:pPr>
            <w:r>
              <w:rPr/>
              <w:t>诚信服务。维护患者合法权益，不发布虚假违法医疗广</w:t>
            </w:r>
            <w:r>
              <w:rPr>
                <w:spacing w:val="-1"/>
              </w:rPr>
              <w:t>告。</w:t>
            </w:r>
          </w:p>
        </w:tc>
      </w:tr>
      <w:tr>
        <w:trPr>
          <w:trHeight w:val="399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535"/>
              <w:spacing w:before="108" w:line="216" w:lineRule="auto"/>
              <w:rPr/>
            </w:pPr>
            <w:r>
              <w:rPr/>
              <w:t>4</w:t>
            </w:r>
          </w:p>
        </w:tc>
        <w:tc>
          <w:tcPr>
            <w:tcW w:w="12455" w:type="dxa"/>
            <w:vAlign w:val="top"/>
          </w:tcPr>
          <w:p>
            <w:pPr>
              <w:pStyle w:val="TableText"/>
              <w:ind w:left="110"/>
              <w:spacing w:before="84" w:line="219" w:lineRule="auto"/>
              <w:rPr/>
            </w:pPr>
            <w:r>
              <w:rPr/>
              <w:t>首问负责。医务人员首问负责，不推诿患者，关心体贴病人。</w:t>
            </w:r>
          </w:p>
        </w:tc>
      </w:tr>
      <w:tr>
        <w:trPr>
          <w:trHeight w:val="429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535"/>
              <w:spacing w:before="129" w:line="223" w:lineRule="auto"/>
              <w:rPr/>
            </w:pPr>
            <w:r>
              <w:rPr/>
              <w:t>5</w:t>
            </w:r>
          </w:p>
        </w:tc>
        <w:tc>
          <w:tcPr>
            <w:tcW w:w="12455" w:type="dxa"/>
            <w:vAlign w:val="top"/>
          </w:tcPr>
          <w:p>
            <w:pPr>
              <w:pStyle w:val="TableText"/>
              <w:ind w:left="110"/>
              <w:spacing w:before="105" w:line="219" w:lineRule="auto"/>
              <w:rPr/>
            </w:pPr>
            <w:r>
              <w:rPr>
                <w:spacing w:val="-1"/>
              </w:rPr>
              <w:t>合理治疗。合理检查，合理用药。</w:t>
            </w:r>
          </w:p>
        </w:tc>
      </w:tr>
      <w:tr>
        <w:trPr>
          <w:trHeight w:val="399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535"/>
              <w:spacing w:before="109" w:line="215" w:lineRule="auto"/>
              <w:rPr/>
            </w:pPr>
            <w:r>
              <w:rPr/>
              <w:t>6</w:t>
            </w:r>
          </w:p>
        </w:tc>
        <w:tc>
          <w:tcPr>
            <w:tcW w:w="12455" w:type="dxa"/>
            <w:vAlign w:val="top"/>
          </w:tcPr>
          <w:p>
            <w:pPr>
              <w:pStyle w:val="TableText"/>
              <w:ind w:left="110"/>
              <w:spacing w:before="83" w:line="218" w:lineRule="auto"/>
              <w:rPr/>
            </w:pPr>
            <w:r>
              <w:rPr/>
              <w:t>规范收费。严格医疗收费管理，规范收费行为，杜绝不合理收费。接受价格咨询，提供自动费用查</w:t>
            </w:r>
            <w:r>
              <w:rPr>
                <w:spacing w:val="-1"/>
              </w:rPr>
              <w:t>询。</w:t>
            </w:r>
          </w:p>
        </w:tc>
      </w:tr>
      <w:tr>
        <w:trPr>
          <w:trHeight w:val="410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535"/>
              <w:spacing w:before="120" w:line="215" w:lineRule="auto"/>
              <w:rPr/>
            </w:pPr>
            <w:r>
              <w:rPr/>
              <w:t>7</w:t>
            </w:r>
          </w:p>
        </w:tc>
        <w:tc>
          <w:tcPr>
            <w:tcW w:w="12455" w:type="dxa"/>
            <w:vAlign w:val="top"/>
          </w:tcPr>
          <w:p>
            <w:pPr>
              <w:pStyle w:val="TableText"/>
              <w:ind w:left="110"/>
              <w:spacing w:before="96" w:line="219" w:lineRule="auto"/>
              <w:rPr/>
            </w:pPr>
            <w:r>
              <w:rPr/>
              <w:t>强化医保。贯彻执行各项医保政策，全面开展医保即时结报工</w:t>
            </w:r>
            <w:r>
              <w:rPr>
                <w:spacing w:val="-1"/>
              </w:rPr>
              <w:t>作。</w:t>
            </w:r>
          </w:p>
        </w:tc>
      </w:tr>
      <w:tr>
        <w:trPr>
          <w:trHeight w:val="409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535"/>
              <w:spacing w:before="120" w:line="214" w:lineRule="auto"/>
              <w:rPr/>
            </w:pPr>
            <w:r>
              <w:rPr/>
              <w:t>8</w:t>
            </w:r>
          </w:p>
        </w:tc>
        <w:tc>
          <w:tcPr>
            <w:tcW w:w="12455" w:type="dxa"/>
            <w:vAlign w:val="top"/>
          </w:tcPr>
          <w:p>
            <w:pPr>
              <w:pStyle w:val="TableText"/>
              <w:ind w:left="110"/>
              <w:spacing w:before="97" w:line="219" w:lineRule="auto"/>
              <w:rPr/>
            </w:pPr>
            <w:r>
              <w:rPr/>
              <w:t>拒收红包。恪守医德，廉洁行医，坚持患者利益至上。</w:t>
            </w:r>
          </w:p>
        </w:tc>
      </w:tr>
      <w:tr>
        <w:trPr>
          <w:trHeight w:val="399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535"/>
              <w:spacing w:before="112" w:line="213" w:lineRule="auto"/>
              <w:rPr/>
            </w:pPr>
            <w:r>
              <w:rPr/>
              <w:t>9</w:t>
            </w:r>
          </w:p>
        </w:tc>
        <w:tc>
          <w:tcPr>
            <w:tcW w:w="12455" w:type="dxa"/>
            <w:vAlign w:val="top"/>
          </w:tcPr>
          <w:p>
            <w:pPr>
              <w:pStyle w:val="TableText"/>
              <w:ind w:left="110"/>
              <w:spacing w:before="85" w:line="218" w:lineRule="auto"/>
              <w:rPr/>
            </w:pPr>
            <w:r>
              <w:rPr/>
              <w:t>公开院务。向社会公开医疗服务价格和收费信息。</w:t>
            </w:r>
          </w:p>
        </w:tc>
      </w:tr>
      <w:tr>
        <w:trPr>
          <w:trHeight w:val="424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474"/>
              <w:spacing w:before="122" w:line="224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12455" w:type="dxa"/>
            <w:vAlign w:val="top"/>
          </w:tcPr>
          <w:p>
            <w:pPr>
              <w:pStyle w:val="TableText"/>
              <w:ind w:left="110"/>
              <w:spacing w:before="99" w:line="219" w:lineRule="auto"/>
              <w:rPr/>
            </w:pPr>
            <w:r>
              <w:rPr/>
              <w:t>接受投诉。投诉渠道畅通，投诉调查及时，处理结果反</w:t>
            </w:r>
            <w:r>
              <w:rPr>
                <w:spacing w:val="-1"/>
              </w:rPr>
              <w:t>馈。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6840" w:h="11900"/>
      <w:pgMar w:top="1011" w:right="1635" w:bottom="0" w:left="153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hyperlink" Target="http://www.whnj120.com/news/yiyuangonggao" TargetMode="External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2026-01-07T10:22:36Z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2026-01-07T10:22:36</vt:filetime>
  </property>
  <property fmtid="{D5CDD505-2E9C-101B-9397-08002B2CF9AE}" pid="4" name="UsrData">
    <vt:lpwstr>695dc36993e4d8001f50ad15wl</vt:lpwstr>
  </property>
</Properties>
</file>